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6B04E" w14:textId="3EA6356B" w:rsidR="00355B78" w:rsidRPr="00212C1D" w:rsidRDefault="00212C1D" w:rsidP="00503142">
      <w:pPr>
        <w:ind w:left="104" w:right="615"/>
        <w:jc w:val="center"/>
        <w:rPr>
          <w:rFonts w:ascii="Tahoma" w:hAnsi="Tahoma" w:cs="Tahoma"/>
          <w:b/>
        </w:rPr>
      </w:pPr>
      <w:r>
        <w:rPr>
          <w:rFonts w:ascii="Tahoma" w:hAnsi="Tahoma" w:cs="Tahoma"/>
          <w:b/>
        </w:rPr>
        <w:t xml:space="preserve">CONVOCATORIA </w:t>
      </w:r>
      <w:r w:rsidR="000A2E48" w:rsidRPr="00212C1D">
        <w:rPr>
          <w:rFonts w:ascii="Tahoma" w:hAnsi="Tahoma" w:cs="Tahoma"/>
          <w:b/>
        </w:rPr>
        <w:t>OPD/CMD/SC</w:t>
      </w:r>
      <w:r w:rsidRPr="00212C1D">
        <w:rPr>
          <w:rFonts w:ascii="Tahoma" w:hAnsi="Tahoma" w:cs="Tahoma"/>
          <w:b/>
        </w:rPr>
        <w:t>/</w:t>
      </w:r>
      <w:r w:rsidR="0032011D">
        <w:rPr>
          <w:rFonts w:ascii="Tahoma" w:hAnsi="Tahoma" w:cs="Tahoma"/>
          <w:b/>
        </w:rPr>
        <w:t>0</w:t>
      </w:r>
      <w:r w:rsidR="00B048D3">
        <w:rPr>
          <w:rFonts w:ascii="Tahoma" w:hAnsi="Tahoma" w:cs="Tahoma"/>
          <w:b/>
        </w:rPr>
        <w:t>3</w:t>
      </w:r>
      <w:r w:rsidR="00503142">
        <w:rPr>
          <w:rFonts w:ascii="Tahoma" w:hAnsi="Tahoma" w:cs="Tahoma"/>
          <w:b/>
        </w:rPr>
        <w:t>4</w:t>
      </w:r>
      <w:r w:rsidR="000A2E48" w:rsidRPr="00212C1D">
        <w:rPr>
          <w:rFonts w:ascii="Tahoma" w:hAnsi="Tahoma" w:cs="Tahoma"/>
          <w:b/>
        </w:rPr>
        <w:t>/202</w:t>
      </w:r>
      <w:r w:rsidR="00B048D3">
        <w:rPr>
          <w:rFonts w:ascii="Tahoma" w:hAnsi="Tahoma" w:cs="Tahoma"/>
          <w:b/>
        </w:rPr>
        <w:t>6</w:t>
      </w:r>
      <w:r w:rsidR="000A2E48" w:rsidRPr="00212C1D">
        <w:rPr>
          <w:rFonts w:ascii="Tahoma" w:hAnsi="Tahoma" w:cs="Tahoma"/>
          <w:b/>
        </w:rPr>
        <w:t xml:space="preserve"> </w:t>
      </w:r>
      <w:r w:rsidR="00503142" w:rsidRPr="00503142">
        <w:rPr>
          <w:rFonts w:ascii="Tahoma" w:hAnsi="Tahoma" w:cs="Tahoma"/>
          <w:b/>
        </w:rPr>
        <w:t>ADQUISICIÓN DE ARTÍCULOS DE TECNOLOGÍA Y ACCESORIOS PARA CÁMARAS FOTOGRÁFICAS PARA EL CONSEJO MUNICIPAL DEL DEPORTE (COMUDE) DE TLAJOMULCO DE ZÚÑIGA, JALISCO."</w:t>
      </w:r>
    </w:p>
    <w:p w14:paraId="0748EAFE" w14:textId="40DB8FD2" w:rsidR="00522C2D" w:rsidRPr="00522C2D" w:rsidRDefault="00522C2D" w:rsidP="00522C2D">
      <w:pPr>
        <w:spacing w:after="0" w:line="240" w:lineRule="auto"/>
        <w:jc w:val="both"/>
        <w:rPr>
          <w:rFonts w:ascii="Arial" w:eastAsia="Times New Roman" w:hAnsi="Arial" w:cs="Arial"/>
          <w:kern w:val="0"/>
          <w:szCs w:val="20"/>
          <w:lang w:eastAsia="es-MX"/>
          <w14:ligatures w14:val="none"/>
        </w:rPr>
      </w:pPr>
      <w:r w:rsidRPr="00522C2D">
        <w:rPr>
          <w:rFonts w:ascii="Arial" w:eastAsia="Times New Roman" w:hAnsi="Arial" w:cs="Arial"/>
          <w:kern w:val="0"/>
          <w:szCs w:val="20"/>
          <w:lang w:eastAsia="es-MX"/>
          <w14:ligatures w14:val="none"/>
        </w:rPr>
        <w:t xml:space="preserve">El Municipio de Tlajomulco de Zúñiga, Jalisco a través del Organismo Público Descentralizado, Consejo Municipal del Deporte (COMUDE) de Tlajomulco de Zúñiga, Jalisco, ubicado en la </w:t>
      </w:r>
      <w:bookmarkStart w:id="0" w:name="_Hlk181781580"/>
      <w:r w:rsidRPr="00522C2D">
        <w:rPr>
          <w:rFonts w:ascii="Arial" w:eastAsia="Times New Roman" w:hAnsi="Arial" w:cs="Arial"/>
          <w:kern w:val="0"/>
          <w:szCs w:val="20"/>
          <w:lang w:eastAsia="es-MX"/>
          <w14:ligatures w14:val="none"/>
        </w:rPr>
        <w:t>calle Constitución Oriente no. 157, Int. B, en el Municipio d</w:t>
      </w:r>
      <w:bookmarkStart w:id="1" w:name="_Hlk182046638"/>
      <w:r w:rsidRPr="00522C2D">
        <w:rPr>
          <w:rFonts w:ascii="Arial" w:eastAsia="Times New Roman" w:hAnsi="Arial" w:cs="Arial"/>
          <w:kern w:val="0"/>
          <w:szCs w:val="20"/>
          <w:lang w:eastAsia="es-MX"/>
          <w14:ligatures w14:val="none"/>
        </w:rPr>
        <w:t>e Tlajomulco de Zúñiga, Jalisco</w:t>
      </w:r>
      <w:bookmarkEnd w:id="1"/>
      <w:r w:rsidRPr="00522C2D">
        <w:rPr>
          <w:rFonts w:ascii="Arial" w:eastAsia="Times New Roman" w:hAnsi="Arial" w:cs="Arial"/>
          <w:kern w:val="0"/>
          <w:szCs w:val="20"/>
          <w:lang w:eastAsia="es-MX"/>
          <w14:ligatures w14:val="none"/>
        </w:rPr>
        <w:t xml:space="preserve">, </w:t>
      </w:r>
      <w:bookmarkEnd w:id="0"/>
      <w:r w:rsidRPr="00522C2D">
        <w:rPr>
          <w:rFonts w:ascii="Arial" w:eastAsia="Times New Roman" w:hAnsi="Arial" w:cs="Arial"/>
          <w:kern w:val="0"/>
          <w:szCs w:val="20"/>
          <w:lang w:eastAsia="es-MX"/>
          <w14:ligatures w14:val="none"/>
        </w:rPr>
        <w:t>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tbl>
      <w:tblPr>
        <w:tblStyle w:val="Tablaconcuadrcula1"/>
        <w:tblW w:w="9498" w:type="dxa"/>
        <w:tblInd w:w="-289" w:type="dxa"/>
        <w:tblLook w:val="04A0" w:firstRow="1" w:lastRow="0" w:firstColumn="1" w:lastColumn="0" w:noHBand="0" w:noVBand="1"/>
      </w:tblPr>
      <w:tblGrid>
        <w:gridCol w:w="4679"/>
        <w:gridCol w:w="4819"/>
      </w:tblGrid>
      <w:tr w:rsidR="00B048D3" w:rsidRPr="00EC053B" w14:paraId="4CEA4F63" w14:textId="77777777" w:rsidTr="001921E6">
        <w:trPr>
          <w:trHeight w:val="340"/>
        </w:trPr>
        <w:tc>
          <w:tcPr>
            <w:tcW w:w="4679" w:type="dxa"/>
          </w:tcPr>
          <w:p w14:paraId="1D1F42D5" w14:textId="77777777" w:rsidR="00B048D3" w:rsidRPr="00EC053B" w:rsidRDefault="00B048D3" w:rsidP="00B048D3">
            <w:pPr>
              <w:spacing w:line="278" w:lineRule="auto"/>
              <w:rPr>
                <w:rFonts w:ascii="Arial" w:eastAsia="Calibri" w:hAnsi="Arial" w:cs="Arial"/>
                <w:lang w:eastAsia="es-ES"/>
              </w:rPr>
            </w:pPr>
            <w:r w:rsidRPr="00EC053B">
              <w:rPr>
                <w:rFonts w:ascii="Arial" w:eastAsia="Calibri" w:hAnsi="Arial" w:cs="Arial"/>
                <w:lang w:eastAsia="es-ES"/>
              </w:rPr>
              <w:t xml:space="preserve">Origen de los Recursos </w:t>
            </w:r>
          </w:p>
        </w:tc>
        <w:tc>
          <w:tcPr>
            <w:tcW w:w="4819" w:type="dxa"/>
          </w:tcPr>
          <w:p w14:paraId="5353B241"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Municipal </w:t>
            </w:r>
          </w:p>
        </w:tc>
      </w:tr>
      <w:tr w:rsidR="00B048D3" w:rsidRPr="00EC053B" w14:paraId="21F16895" w14:textId="77777777" w:rsidTr="001921E6">
        <w:tc>
          <w:tcPr>
            <w:tcW w:w="4679" w:type="dxa"/>
          </w:tcPr>
          <w:p w14:paraId="53F478C2"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Carácter de la Licitación </w:t>
            </w:r>
          </w:p>
        </w:tc>
        <w:tc>
          <w:tcPr>
            <w:tcW w:w="4819" w:type="dxa"/>
          </w:tcPr>
          <w:p w14:paraId="64C9849D"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Local</w:t>
            </w:r>
          </w:p>
        </w:tc>
      </w:tr>
      <w:tr w:rsidR="00B048D3" w:rsidRPr="00EC053B" w14:paraId="6239494D" w14:textId="77777777" w:rsidTr="001921E6">
        <w:tc>
          <w:tcPr>
            <w:tcW w:w="4679" w:type="dxa"/>
          </w:tcPr>
          <w:p w14:paraId="4545E509"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Ejercicio Fiscal que abarca la Contratación </w:t>
            </w:r>
          </w:p>
        </w:tc>
        <w:tc>
          <w:tcPr>
            <w:tcW w:w="4819" w:type="dxa"/>
          </w:tcPr>
          <w:p w14:paraId="257059FF"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2026</w:t>
            </w:r>
          </w:p>
        </w:tc>
      </w:tr>
      <w:tr w:rsidR="00B048D3" w:rsidRPr="00EC053B" w14:paraId="1C0BBABF" w14:textId="77777777" w:rsidTr="001921E6">
        <w:tc>
          <w:tcPr>
            <w:tcW w:w="4679" w:type="dxa"/>
          </w:tcPr>
          <w:p w14:paraId="4ABDFB9E"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Tipo de Contrato o Pedido (Orden de Compra)</w:t>
            </w:r>
          </w:p>
        </w:tc>
        <w:tc>
          <w:tcPr>
            <w:tcW w:w="4819" w:type="dxa"/>
          </w:tcPr>
          <w:p w14:paraId="756AC4C5"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Cerrado</w:t>
            </w:r>
          </w:p>
        </w:tc>
      </w:tr>
      <w:tr w:rsidR="00B048D3" w:rsidRPr="00EC053B" w14:paraId="0FC8D716" w14:textId="77777777" w:rsidTr="001921E6">
        <w:tc>
          <w:tcPr>
            <w:tcW w:w="4679" w:type="dxa"/>
          </w:tcPr>
          <w:p w14:paraId="0907EA90"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Adjudicación de los Bienes o Servicios </w:t>
            </w:r>
          </w:p>
        </w:tc>
        <w:tc>
          <w:tcPr>
            <w:tcW w:w="4819" w:type="dxa"/>
          </w:tcPr>
          <w:p w14:paraId="0FBE3A22" w14:textId="77777777" w:rsidR="00B048D3" w:rsidRPr="00EC053B" w:rsidRDefault="00B048D3" w:rsidP="00B048D3">
            <w:pPr>
              <w:spacing w:line="278" w:lineRule="auto"/>
              <w:jc w:val="both"/>
              <w:rPr>
                <w:rFonts w:ascii="Arial" w:eastAsia="Calibri" w:hAnsi="Arial" w:cs="Arial"/>
                <w:b/>
                <w:lang w:eastAsia="es-ES"/>
              </w:rPr>
            </w:pPr>
            <w:r w:rsidRPr="00EC053B">
              <w:rPr>
                <w:rFonts w:ascii="Arial" w:eastAsia="Calibri" w:hAnsi="Arial" w:cs="Arial"/>
                <w:b/>
                <w:lang w:eastAsia="es-ES"/>
              </w:rPr>
              <w:t>Se podrá adjudicar a un solo proveedor</w:t>
            </w:r>
          </w:p>
        </w:tc>
      </w:tr>
      <w:tr w:rsidR="00B048D3" w:rsidRPr="00EC053B" w14:paraId="2F4EFE7E" w14:textId="77777777" w:rsidTr="001921E6">
        <w:tc>
          <w:tcPr>
            <w:tcW w:w="4679" w:type="dxa"/>
          </w:tcPr>
          <w:p w14:paraId="26F02B54"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La partida presupuestal, de conformidad con el clasificador por objeto del gasto</w:t>
            </w:r>
          </w:p>
        </w:tc>
        <w:tc>
          <w:tcPr>
            <w:tcW w:w="4819" w:type="dxa"/>
          </w:tcPr>
          <w:p w14:paraId="66BB022A" w14:textId="7B248CEF" w:rsidR="00B048D3" w:rsidRPr="00EC053B" w:rsidRDefault="00EC053B" w:rsidP="00FA03EA">
            <w:pPr>
              <w:spacing w:line="278" w:lineRule="auto"/>
              <w:jc w:val="both"/>
              <w:rPr>
                <w:rFonts w:ascii="Arial" w:eastAsia="Calibri" w:hAnsi="Arial" w:cs="Arial"/>
                <w:lang w:eastAsia="es-ES"/>
              </w:rPr>
            </w:pPr>
            <w:r>
              <w:rPr>
                <w:rFonts w:ascii="Arial" w:eastAsia="Calibri" w:hAnsi="Arial" w:cs="Arial"/>
                <w:lang w:eastAsia="es-ES"/>
              </w:rPr>
              <w:t>214, 523 y 521</w:t>
            </w:r>
          </w:p>
        </w:tc>
      </w:tr>
      <w:tr w:rsidR="00B048D3" w:rsidRPr="00EC053B" w14:paraId="5485640C" w14:textId="77777777" w:rsidTr="001921E6">
        <w:tc>
          <w:tcPr>
            <w:tcW w:w="4679" w:type="dxa"/>
          </w:tcPr>
          <w:p w14:paraId="0485FD92"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 xml:space="preserve">Criterio de evaluación de propuestas </w:t>
            </w:r>
          </w:p>
        </w:tc>
        <w:tc>
          <w:tcPr>
            <w:tcW w:w="4819" w:type="dxa"/>
          </w:tcPr>
          <w:p w14:paraId="235D7CB1" w14:textId="77777777" w:rsidR="00B048D3" w:rsidRPr="00EC053B" w:rsidRDefault="00B048D3" w:rsidP="00B048D3">
            <w:pPr>
              <w:spacing w:line="278" w:lineRule="auto"/>
              <w:jc w:val="both"/>
              <w:rPr>
                <w:rFonts w:ascii="Arial" w:eastAsia="Calibri" w:hAnsi="Arial" w:cs="Arial"/>
                <w:lang w:eastAsia="es-ES"/>
              </w:rPr>
            </w:pPr>
            <w:r w:rsidRPr="00EC053B">
              <w:rPr>
                <w:rFonts w:ascii="Arial" w:eastAsia="Calibri" w:hAnsi="Arial" w:cs="Arial"/>
                <w:lang w:eastAsia="es-ES"/>
              </w:rPr>
              <w:t>Binario</w:t>
            </w:r>
          </w:p>
        </w:tc>
      </w:tr>
      <w:tr w:rsidR="00B048D3" w:rsidRPr="00EC053B" w14:paraId="26BEA268" w14:textId="77777777" w:rsidTr="001921E6">
        <w:trPr>
          <w:trHeight w:val="329"/>
        </w:trPr>
        <w:tc>
          <w:tcPr>
            <w:tcW w:w="4679" w:type="dxa"/>
          </w:tcPr>
          <w:p w14:paraId="1C5C00B8"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Fecha de Publicación</w:t>
            </w:r>
          </w:p>
        </w:tc>
        <w:tc>
          <w:tcPr>
            <w:tcW w:w="4819" w:type="dxa"/>
          </w:tcPr>
          <w:p w14:paraId="10945CF3" w14:textId="2C6B6617" w:rsidR="00B048D3" w:rsidRPr="00EC053B" w:rsidRDefault="00EC053B" w:rsidP="00B048D3">
            <w:pPr>
              <w:spacing w:after="200" w:line="276" w:lineRule="auto"/>
              <w:jc w:val="both"/>
              <w:rPr>
                <w:rFonts w:ascii="Arial" w:eastAsia="Calibri" w:hAnsi="Arial" w:cs="Arial"/>
                <w:b/>
              </w:rPr>
            </w:pPr>
            <w:r>
              <w:rPr>
                <w:rFonts w:ascii="Arial" w:eastAsia="Calibri" w:hAnsi="Arial" w:cs="Arial"/>
                <w:color w:val="000000"/>
              </w:rPr>
              <w:t>14</w:t>
            </w:r>
            <w:r w:rsidR="00FA03EA" w:rsidRPr="00EC053B">
              <w:rPr>
                <w:rFonts w:ascii="Arial" w:eastAsia="Calibri" w:hAnsi="Arial" w:cs="Arial"/>
                <w:color w:val="000000"/>
              </w:rPr>
              <w:t xml:space="preserve"> de ju</w:t>
            </w:r>
            <w:r>
              <w:rPr>
                <w:rFonts w:ascii="Arial" w:eastAsia="Calibri" w:hAnsi="Arial" w:cs="Arial"/>
                <w:color w:val="000000"/>
              </w:rPr>
              <w:t>l</w:t>
            </w:r>
            <w:r w:rsidR="00FA03EA" w:rsidRPr="00EC053B">
              <w:rPr>
                <w:rFonts w:ascii="Arial" w:eastAsia="Calibri" w:hAnsi="Arial" w:cs="Arial"/>
                <w:color w:val="000000"/>
              </w:rPr>
              <w:t xml:space="preserve">io </w:t>
            </w:r>
            <w:r w:rsidR="00B048D3" w:rsidRPr="00EC053B">
              <w:rPr>
                <w:rFonts w:ascii="Arial" w:eastAsia="Calibri" w:hAnsi="Arial" w:cs="Arial"/>
                <w:color w:val="000000"/>
              </w:rPr>
              <w:t>del año 2026</w:t>
            </w:r>
          </w:p>
        </w:tc>
      </w:tr>
      <w:tr w:rsidR="00B048D3" w:rsidRPr="00EC053B" w14:paraId="46AAC73B" w14:textId="77777777" w:rsidTr="001921E6">
        <w:trPr>
          <w:trHeight w:val="671"/>
        </w:trPr>
        <w:tc>
          <w:tcPr>
            <w:tcW w:w="4679" w:type="dxa"/>
          </w:tcPr>
          <w:p w14:paraId="7A69383C"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Aclaraciones</w:t>
            </w:r>
          </w:p>
        </w:tc>
        <w:tc>
          <w:tcPr>
            <w:tcW w:w="4819" w:type="dxa"/>
          </w:tcPr>
          <w:p w14:paraId="319F4870" w14:textId="77777777" w:rsidR="00B048D3" w:rsidRPr="00EC053B" w:rsidRDefault="00B048D3" w:rsidP="00B048D3">
            <w:pPr>
              <w:spacing w:line="278" w:lineRule="auto"/>
              <w:jc w:val="both"/>
              <w:rPr>
                <w:rFonts w:ascii="Arial" w:eastAsia="Calibri" w:hAnsi="Arial" w:cs="Arial"/>
                <w:color w:val="000000"/>
              </w:rPr>
            </w:pPr>
            <w:r w:rsidRPr="00EC053B">
              <w:rPr>
                <w:rFonts w:ascii="Arial" w:eastAsia="Calibri" w:hAnsi="Arial" w:cs="Arial"/>
              </w:rPr>
              <w:t>Al teléfono 01 (33) 32834400 Ext. 3263 o al correo electrónico: comprascomude@tlajomulco.gob.mx</w:t>
            </w:r>
          </w:p>
        </w:tc>
      </w:tr>
      <w:tr w:rsidR="00B048D3" w:rsidRPr="00EC053B" w14:paraId="55E3DF50" w14:textId="77777777" w:rsidTr="001921E6">
        <w:trPr>
          <w:trHeight w:val="181"/>
        </w:trPr>
        <w:tc>
          <w:tcPr>
            <w:tcW w:w="4679" w:type="dxa"/>
          </w:tcPr>
          <w:p w14:paraId="20A9F468"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Recepción de preguntas</w:t>
            </w:r>
          </w:p>
        </w:tc>
        <w:tc>
          <w:tcPr>
            <w:tcW w:w="4819" w:type="dxa"/>
          </w:tcPr>
          <w:p w14:paraId="331208AF" w14:textId="14E25F87" w:rsidR="00B048D3" w:rsidRPr="00EC053B" w:rsidRDefault="00B048D3" w:rsidP="00B048D3">
            <w:pPr>
              <w:spacing w:line="278" w:lineRule="auto"/>
              <w:jc w:val="both"/>
              <w:rPr>
                <w:rFonts w:ascii="Arial" w:eastAsia="Calibri" w:hAnsi="Arial" w:cs="Arial"/>
              </w:rPr>
            </w:pPr>
            <w:r w:rsidRPr="00EC053B">
              <w:rPr>
                <w:rFonts w:ascii="Arial" w:hAnsi="Arial" w:cs="Arial"/>
              </w:rPr>
              <w:t xml:space="preserve">A partir de la fecha de publicación de la convocatoria y hasta el día </w:t>
            </w:r>
            <w:r w:rsidR="00503142">
              <w:rPr>
                <w:rFonts w:ascii="Arial" w:hAnsi="Arial" w:cs="Arial"/>
              </w:rPr>
              <w:t>1</w:t>
            </w:r>
            <w:r w:rsidR="00FB0334">
              <w:rPr>
                <w:rFonts w:ascii="Arial" w:hAnsi="Arial" w:cs="Arial"/>
              </w:rPr>
              <w:t>6</w:t>
            </w:r>
            <w:r w:rsidR="00FA03EA" w:rsidRPr="00EC053B">
              <w:rPr>
                <w:rFonts w:ascii="Arial" w:hAnsi="Arial" w:cs="Arial"/>
              </w:rPr>
              <w:t xml:space="preserve"> de ju</w:t>
            </w:r>
            <w:r w:rsidR="00503142">
              <w:rPr>
                <w:rFonts w:ascii="Arial" w:hAnsi="Arial" w:cs="Arial"/>
              </w:rPr>
              <w:t>l</w:t>
            </w:r>
            <w:r w:rsidR="00FA03EA" w:rsidRPr="00EC053B">
              <w:rPr>
                <w:rFonts w:ascii="Arial" w:hAnsi="Arial" w:cs="Arial"/>
              </w:rPr>
              <w:t>io</w:t>
            </w:r>
            <w:r w:rsidRPr="00EC053B">
              <w:rPr>
                <w:rFonts w:ascii="Arial" w:hAnsi="Arial" w:cs="Arial"/>
              </w:rPr>
              <w:t xml:space="preserve"> 2026 a las 14:</w:t>
            </w:r>
            <w:r w:rsidR="00481F9D" w:rsidRPr="00EC053B">
              <w:rPr>
                <w:rFonts w:ascii="Arial" w:hAnsi="Arial" w:cs="Arial"/>
              </w:rPr>
              <w:t>00</w:t>
            </w:r>
            <w:r w:rsidRPr="00EC053B">
              <w:rPr>
                <w:rFonts w:ascii="Arial" w:hAnsi="Arial" w:cs="Arial"/>
              </w:rPr>
              <w:t xml:space="preserve"> horas. Deberán enviarse de forma digital en formato editable de Word vía correo electrónico a la siguiente dirección: comprascomude@tlajomulco.gob.mx </w:t>
            </w:r>
          </w:p>
        </w:tc>
      </w:tr>
      <w:tr w:rsidR="00B048D3" w:rsidRPr="00EC053B" w14:paraId="7BA078A1" w14:textId="77777777" w:rsidTr="001921E6">
        <w:trPr>
          <w:trHeight w:val="775"/>
        </w:trPr>
        <w:tc>
          <w:tcPr>
            <w:tcW w:w="4679" w:type="dxa"/>
          </w:tcPr>
          <w:p w14:paraId="21FAF3AE" w14:textId="77777777" w:rsidR="00B048D3" w:rsidRPr="00EC053B" w:rsidRDefault="00B048D3" w:rsidP="00B048D3">
            <w:pPr>
              <w:spacing w:after="200" w:line="278" w:lineRule="auto"/>
              <w:jc w:val="both"/>
              <w:rPr>
                <w:rFonts w:ascii="Arial" w:eastAsia="Calibri" w:hAnsi="Arial" w:cs="Arial"/>
              </w:rPr>
            </w:pPr>
            <w:r w:rsidRPr="00EC053B">
              <w:rPr>
                <w:rFonts w:ascii="Arial" w:hAnsi="Arial" w:cs="Arial"/>
              </w:rPr>
              <w:t xml:space="preserve">Junta Aclaratoria Aclaraciones </w:t>
            </w:r>
          </w:p>
        </w:tc>
        <w:tc>
          <w:tcPr>
            <w:tcW w:w="4819" w:type="dxa"/>
            <w:tcBorders>
              <w:top w:val="single" w:sz="4" w:space="0" w:color="auto"/>
              <w:left w:val="single" w:sz="4" w:space="0" w:color="auto"/>
              <w:bottom w:val="single" w:sz="4" w:space="0" w:color="auto"/>
              <w:right w:val="single" w:sz="4" w:space="0" w:color="auto"/>
            </w:tcBorders>
          </w:tcPr>
          <w:p w14:paraId="3363181A" w14:textId="642EE212" w:rsidR="00B048D3" w:rsidRPr="00EC053B" w:rsidRDefault="00FB0334" w:rsidP="00B048D3">
            <w:pPr>
              <w:spacing w:after="200" w:line="278" w:lineRule="auto"/>
              <w:jc w:val="both"/>
              <w:rPr>
                <w:rFonts w:ascii="Arial" w:eastAsia="Calibri" w:hAnsi="Arial" w:cs="Arial"/>
                <w:color w:val="000000"/>
              </w:rPr>
            </w:pPr>
            <w:r>
              <w:rPr>
                <w:rFonts w:ascii="Arial" w:hAnsi="Arial" w:cs="Arial"/>
              </w:rPr>
              <w:t>17</w:t>
            </w:r>
            <w:r w:rsidR="00FA03EA" w:rsidRPr="00EC053B">
              <w:rPr>
                <w:rFonts w:ascii="Arial" w:hAnsi="Arial" w:cs="Arial"/>
              </w:rPr>
              <w:t xml:space="preserve"> de ju</w:t>
            </w:r>
            <w:r w:rsidR="00503142">
              <w:rPr>
                <w:rFonts w:ascii="Arial" w:hAnsi="Arial" w:cs="Arial"/>
              </w:rPr>
              <w:t>l</w:t>
            </w:r>
            <w:r w:rsidR="00FA03EA" w:rsidRPr="00EC053B">
              <w:rPr>
                <w:rFonts w:ascii="Arial" w:hAnsi="Arial" w:cs="Arial"/>
              </w:rPr>
              <w:t>io</w:t>
            </w:r>
            <w:r w:rsidR="00B048D3" w:rsidRPr="00EC053B">
              <w:rPr>
                <w:rFonts w:ascii="Arial" w:hAnsi="Arial" w:cs="Arial"/>
              </w:rPr>
              <w:t xml:space="preserve"> de 2026 Registro de 11:45 a 11:59 Acto 12:</w:t>
            </w:r>
            <w:r w:rsidR="00481F9D" w:rsidRPr="00EC053B">
              <w:rPr>
                <w:rFonts w:ascii="Arial" w:hAnsi="Arial" w:cs="Arial"/>
              </w:rPr>
              <w:t>15</w:t>
            </w:r>
            <w:r w:rsidR="00B048D3" w:rsidRPr="00EC053B">
              <w:rPr>
                <w:rFonts w:ascii="Arial" w:hAnsi="Arial" w:cs="Arial"/>
              </w:rPr>
              <w:t xml:space="preserve"> horas. Lugar: COMUDE Tlajomulco, Calle constitución #157 INT. B en Tlajomulco de Zúñiga, Jalisco.</w:t>
            </w:r>
          </w:p>
        </w:tc>
      </w:tr>
      <w:tr w:rsidR="00B048D3" w:rsidRPr="00EC053B" w14:paraId="16093BAE" w14:textId="77777777" w:rsidTr="001921E6">
        <w:trPr>
          <w:trHeight w:val="1442"/>
        </w:trPr>
        <w:tc>
          <w:tcPr>
            <w:tcW w:w="4679" w:type="dxa"/>
          </w:tcPr>
          <w:p w14:paraId="5640BADD"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t xml:space="preserve">Fecha y hora límite para entrega de propuestas </w:t>
            </w:r>
          </w:p>
        </w:tc>
        <w:tc>
          <w:tcPr>
            <w:tcW w:w="4819" w:type="dxa"/>
            <w:tcBorders>
              <w:top w:val="single" w:sz="4" w:space="0" w:color="auto"/>
              <w:left w:val="single" w:sz="4" w:space="0" w:color="auto"/>
              <w:bottom w:val="single" w:sz="4" w:space="0" w:color="auto"/>
              <w:right w:val="single" w:sz="4" w:space="0" w:color="auto"/>
            </w:tcBorders>
          </w:tcPr>
          <w:p w14:paraId="0C4D8C3A" w14:textId="28FBCBDC" w:rsidR="00B048D3" w:rsidRPr="00EC053B" w:rsidRDefault="00EC053B" w:rsidP="00B048D3">
            <w:pPr>
              <w:spacing w:after="200" w:line="278" w:lineRule="auto"/>
              <w:jc w:val="both"/>
              <w:rPr>
                <w:rFonts w:ascii="Arial" w:eastAsia="Calibri" w:hAnsi="Arial" w:cs="Arial"/>
                <w:color w:val="000000"/>
              </w:rPr>
            </w:pPr>
            <w:r>
              <w:rPr>
                <w:rFonts w:ascii="Arial" w:eastAsia="Calibri" w:hAnsi="Arial" w:cs="Arial"/>
                <w:color w:val="000000"/>
              </w:rPr>
              <w:t>24</w:t>
            </w:r>
            <w:r w:rsidR="00B048D3" w:rsidRPr="00EC053B">
              <w:rPr>
                <w:rFonts w:ascii="Arial" w:eastAsia="Calibri" w:hAnsi="Arial" w:cs="Arial"/>
                <w:color w:val="000000"/>
              </w:rPr>
              <w:t xml:space="preserve"> de ju</w:t>
            </w:r>
            <w:r>
              <w:rPr>
                <w:rFonts w:ascii="Arial" w:eastAsia="Calibri" w:hAnsi="Arial" w:cs="Arial"/>
                <w:color w:val="000000"/>
              </w:rPr>
              <w:t>l</w:t>
            </w:r>
            <w:r w:rsidR="00B048D3" w:rsidRPr="00EC053B">
              <w:rPr>
                <w:rFonts w:ascii="Arial" w:eastAsia="Calibri" w:hAnsi="Arial" w:cs="Arial"/>
                <w:color w:val="000000"/>
              </w:rPr>
              <w:t xml:space="preserve">io del 2026 a las </w:t>
            </w:r>
            <w:r w:rsidR="00B048D3" w:rsidRPr="00EC053B">
              <w:rPr>
                <w:rFonts w:ascii="Arial" w:eastAsia="Calibri" w:hAnsi="Arial" w:cs="Arial"/>
              </w:rPr>
              <w:t>13:00 horas, Oficinas del Órgano Interno de Control de Tlajomulco de Zúñiga, ubicado en calle Vallarta #59 C, poniente, colonia centro, en Tlajomulco de Zúñiga, Jalisco.</w:t>
            </w:r>
          </w:p>
        </w:tc>
      </w:tr>
      <w:tr w:rsidR="00B048D3" w:rsidRPr="00EC053B" w14:paraId="6BCC8127" w14:textId="77777777" w:rsidTr="001921E6">
        <w:trPr>
          <w:trHeight w:val="70"/>
        </w:trPr>
        <w:tc>
          <w:tcPr>
            <w:tcW w:w="4679" w:type="dxa"/>
          </w:tcPr>
          <w:p w14:paraId="7B4334EF"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lastRenderedPageBreak/>
              <w:t>Apertura de propuestas. Se invita a los licitantes a participar en el evento</w:t>
            </w:r>
          </w:p>
        </w:tc>
        <w:tc>
          <w:tcPr>
            <w:tcW w:w="4819" w:type="dxa"/>
            <w:tcBorders>
              <w:top w:val="single" w:sz="4" w:space="0" w:color="auto"/>
              <w:left w:val="single" w:sz="4" w:space="0" w:color="auto"/>
              <w:bottom w:val="single" w:sz="4" w:space="0" w:color="auto"/>
              <w:right w:val="single" w:sz="4" w:space="0" w:color="auto"/>
            </w:tcBorders>
          </w:tcPr>
          <w:p w14:paraId="5C52B3E7" w14:textId="488B229A" w:rsidR="00B048D3" w:rsidRPr="00EC053B" w:rsidRDefault="00EC053B" w:rsidP="00B048D3">
            <w:pPr>
              <w:spacing w:after="200" w:line="278" w:lineRule="auto"/>
              <w:jc w:val="both"/>
              <w:rPr>
                <w:rFonts w:ascii="Arial" w:eastAsia="Calibri" w:hAnsi="Arial" w:cs="Arial"/>
                <w:color w:val="000000"/>
              </w:rPr>
            </w:pPr>
            <w:r>
              <w:rPr>
                <w:rFonts w:ascii="Arial" w:eastAsia="Calibri" w:hAnsi="Arial" w:cs="Arial"/>
                <w:color w:val="000000"/>
              </w:rPr>
              <w:t>24</w:t>
            </w:r>
            <w:r w:rsidR="00B048D3" w:rsidRPr="00EC053B">
              <w:rPr>
                <w:rFonts w:ascii="Arial" w:eastAsia="Calibri" w:hAnsi="Arial" w:cs="Arial"/>
                <w:color w:val="000000"/>
              </w:rPr>
              <w:t xml:space="preserve"> de ju</w:t>
            </w:r>
            <w:r>
              <w:rPr>
                <w:rFonts w:ascii="Arial" w:eastAsia="Calibri" w:hAnsi="Arial" w:cs="Arial"/>
                <w:color w:val="000000"/>
              </w:rPr>
              <w:t>l</w:t>
            </w:r>
            <w:r w:rsidR="00B048D3" w:rsidRPr="00EC053B">
              <w:rPr>
                <w:rFonts w:ascii="Arial" w:eastAsia="Calibri" w:hAnsi="Arial" w:cs="Arial"/>
                <w:color w:val="000000"/>
              </w:rPr>
              <w:t xml:space="preserve">io del 2026, a las </w:t>
            </w:r>
            <w:r w:rsidR="00B048D3" w:rsidRPr="00EC053B">
              <w:rPr>
                <w:rFonts w:ascii="Arial" w:eastAsia="Calibri" w:hAnsi="Arial" w:cs="Arial"/>
              </w:rPr>
              <w:t>13:10 horas, Oficinas del Órgano Interno de Control de Tlajomulco de Zúñiga, ubicado en calle Vallarta #59 C, poniente, colonia centro, en Tlajomulco de Zúñiga, Jalisco.</w:t>
            </w:r>
          </w:p>
        </w:tc>
      </w:tr>
      <w:tr w:rsidR="00B048D3" w:rsidRPr="00EC053B" w14:paraId="2FA90B9F" w14:textId="77777777" w:rsidTr="00503142">
        <w:trPr>
          <w:trHeight w:val="244"/>
        </w:trPr>
        <w:tc>
          <w:tcPr>
            <w:tcW w:w="4679" w:type="dxa"/>
          </w:tcPr>
          <w:p w14:paraId="1F83A603"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t xml:space="preserve">Fecha de Publicación de Fallo </w:t>
            </w:r>
          </w:p>
        </w:tc>
        <w:tc>
          <w:tcPr>
            <w:tcW w:w="4819" w:type="dxa"/>
          </w:tcPr>
          <w:p w14:paraId="188489D9" w14:textId="77777777" w:rsidR="00B048D3" w:rsidRPr="00EC053B" w:rsidRDefault="00B048D3" w:rsidP="00B048D3">
            <w:pPr>
              <w:spacing w:after="200" w:line="278" w:lineRule="auto"/>
              <w:jc w:val="both"/>
              <w:rPr>
                <w:rFonts w:ascii="Arial" w:eastAsia="Calibri" w:hAnsi="Arial" w:cs="Arial"/>
              </w:rPr>
            </w:pPr>
            <w:r w:rsidRPr="00EC053B">
              <w:rPr>
                <w:rFonts w:ascii="Arial" w:eastAsia="Calibri" w:hAnsi="Arial" w:cs="Arial"/>
              </w:rPr>
              <w:t>Desde la fecha de apertura de propuestas o hasta 20 días posteriores</w:t>
            </w:r>
          </w:p>
        </w:tc>
      </w:tr>
      <w:tr w:rsidR="00B048D3" w:rsidRPr="00EC053B" w14:paraId="3C6CBCE0" w14:textId="77777777" w:rsidTr="001921E6">
        <w:trPr>
          <w:trHeight w:val="720"/>
        </w:trPr>
        <w:tc>
          <w:tcPr>
            <w:tcW w:w="4679" w:type="dxa"/>
          </w:tcPr>
          <w:p w14:paraId="032F98AD" w14:textId="77777777" w:rsidR="00B048D3" w:rsidRPr="00EC053B" w:rsidRDefault="00B048D3" w:rsidP="00B048D3">
            <w:pPr>
              <w:spacing w:line="278" w:lineRule="auto"/>
              <w:jc w:val="both"/>
              <w:rPr>
                <w:rFonts w:ascii="Arial" w:eastAsia="Calibri" w:hAnsi="Arial" w:cs="Arial"/>
              </w:rPr>
            </w:pPr>
            <w:r w:rsidRPr="00EC053B">
              <w:rPr>
                <w:rFonts w:ascii="Arial" w:eastAsia="Calibri" w:hAnsi="Arial" w:cs="Arial"/>
              </w:rPr>
              <w:t>Domicilio de las Oficinas del Órgano Interno de Control donde podrán presentarse inconformidades.</w:t>
            </w:r>
          </w:p>
        </w:tc>
        <w:tc>
          <w:tcPr>
            <w:tcW w:w="4819" w:type="dxa"/>
          </w:tcPr>
          <w:p w14:paraId="5400C404" w14:textId="77777777" w:rsidR="00B048D3" w:rsidRPr="00EC053B" w:rsidRDefault="00B048D3" w:rsidP="00B048D3">
            <w:pPr>
              <w:spacing w:line="278" w:lineRule="auto"/>
              <w:rPr>
                <w:rFonts w:ascii="Arial" w:eastAsia="Calibri" w:hAnsi="Arial" w:cs="Arial"/>
              </w:rPr>
            </w:pPr>
            <w:r w:rsidRPr="00EC053B">
              <w:rPr>
                <w:rFonts w:ascii="Arial" w:eastAsia="Times New Roman" w:hAnsi="Arial" w:cs="Arial"/>
              </w:rPr>
              <w:t>Calle Vallarta #59 C, poniente, colonia centro, en Tlajomulco de Zúñiga, Jalisco</w:t>
            </w:r>
          </w:p>
        </w:tc>
      </w:tr>
    </w:tbl>
    <w:p w14:paraId="136BC082" w14:textId="142D90FC" w:rsidR="00522C2D" w:rsidRPr="00522C2D" w:rsidRDefault="00522C2D" w:rsidP="00522C2D">
      <w:pPr>
        <w:spacing w:after="0" w:line="240" w:lineRule="auto"/>
        <w:jc w:val="both"/>
        <w:rPr>
          <w:rFonts w:ascii="Arial" w:eastAsia="Times New Roman" w:hAnsi="Arial" w:cs="Arial"/>
          <w:kern w:val="0"/>
          <w:szCs w:val="20"/>
          <w:lang w:eastAsia="es-MX"/>
          <w14:ligatures w14:val="none"/>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5"/>
        <w:gridCol w:w="5478"/>
        <w:gridCol w:w="1276"/>
        <w:gridCol w:w="1134"/>
      </w:tblGrid>
      <w:tr w:rsidR="00EC053B" w14:paraId="466F99D2" w14:textId="77777777" w:rsidTr="00EC053B">
        <w:trPr>
          <w:trHeight w:val="248"/>
        </w:trPr>
        <w:tc>
          <w:tcPr>
            <w:tcW w:w="1605"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p w14:paraId="312299CB" w14:textId="77777777" w:rsidR="00EC053B" w:rsidRDefault="00EC053B" w:rsidP="00EC053B">
            <w:pPr>
              <w:pStyle w:val="Sinespaciado"/>
              <w:spacing w:line="256" w:lineRule="auto"/>
              <w:ind w:left="-533" w:firstLine="533"/>
              <w:jc w:val="center"/>
              <w:rPr>
                <w:rFonts w:ascii="Arial" w:hAnsi="Arial" w:cs="Arial"/>
                <w:b/>
                <w:sz w:val="18"/>
                <w:szCs w:val="18"/>
              </w:rPr>
            </w:pPr>
            <w:r>
              <w:rPr>
                <w:rFonts w:ascii="Arial" w:hAnsi="Arial" w:cs="Arial"/>
                <w:b/>
                <w:sz w:val="18"/>
                <w:szCs w:val="18"/>
              </w:rPr>
              <w:t>PARTIDA</w:t>
            </w:r>
          </w:p>
        </w:tc>
        <w:tc>
          <w:tcPr>
            <w:tcW w:w="5478"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p w14:paraId="1772D232" w14:textId="77777777" w:rsidR="00EC053B" w:rsidRDefault="00EC053B" w:rsidP="00EC053B">
            <w:pPr>
              <w:pStyle w:val="Sinespaciado"/>
              <w:spacing w:line="256" w:lineRule="auto"/>
              <w:ind w:left="-533" w:firstLine="533"/>
              <w:jc w:val="center"/>
              <w:rPr>
                <w:rFonts w:ascii="Arial" w:hAnsi="Arial" w:cs="Arial"/>
                <w:b/>
                <w:sz w:val="18"/>
                <w:szCs w:val="18"/>
              </w:rPr>
            </w:pPr>
            <w:r>
              <w:rPr>
                <w:rFonts w:ascii="Arial" w:hAnsi="Arial" w:cs="Arial"/>
                <w:b/>
                <w:sz w:val="18"/>
                <w:szCs w:val="18"/>
              </w:rPr>
              <w:t>DESCRIPCIÓN DEL BIEN O SERVICIO</w:t>
            </w:r>
          </w:p>
        </w:tc>
        <w:tc>
          <w:tcPr>
            <w:tcW w:w="1276"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p w14:paraId="2AF68CA6" w14:textId="77777777" w:rsidR="00EC053B" w:rsidRDefault="00EC053B" w:rsidP="00EC053B">
            <w:pPr>
              <w:pStyle w:val="Sinespaciado"/>
              <w:spacing w:line="256" w:lineRule="auto"/>
              <w:ind w:left="-533" w:firstLine="533"/>
              <w:jc w:val="center"/>
              <w:rPr>
                <w:rFonts w:ascii="Arial" w:hAnsi="Arial" w:cs="Arial"/>
                <w:b/>
                <w:sz w:val="18"/>
                <w:szCs w:val="18"/>
              </w:rPr>
            </w:pPr>
            <w:r>
              <w:rPr>
                <w:rFonts w:ascii="Arial" w:hAnsi="Arial" w:cs="Arial"/>
                <w:b/>
                <w:sz w:val="18"/>
                <w:szCs w:val="18"/>
              </w:rPr>
              <w:t>CANTIDAD</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hideMark/>
          </w:tcPr>
          <w:p w14:paraId="4F7E96E4" w14:textId="77777777" w:rsidR="00EC053B" w:rsidRDefault="00EC053B" w:rsidP="00EC053B">
            <w:pPr>
              <w:pStyle w:val="Sinespaciado"/>
              <w:spacing w:line="256" w:lineRule="auto"/>
              <w:ind w:left="-533" w:firstLine="533"/>
              <w:jc w:val="center"/>
              <w:rPr>
                <w:rFonts w:ascii="Arial" w:hAnsi="Arial" w:cs="Arial"/>
                <w:b/>
                <w:sz w:val="18"/>
                <w:szCs w:val="18"/>
              </w:rPr>
            </w:pPr>
            <w:r>
              <w:rPr>
                <w:rFonts w:ascii="Arial" w:hAnsi="Arial" w:cs="Arial"/>
                <w:b/>
                <w:sz w:val="18"/>
                <w:szCs w:val="18"/>
              </w:rPr>
              <w:t>UNIDAD DE MEDIDA</w:t>
            </w:r>
          </w:p>
        </w:tc>
      </w:tr>
      <w:tr w:rsidR="00EC053B" w14:paraId="15364368"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426CE3D5"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1</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666D3459" w14:textId="77777777" w:rsidR="00EC053B" w:rsidRDefault="00EC053B">
            <w:pPr>
              <w:pStyle w:val="Sinespaciado"/>
              <w:spacing w:line="256" w:lineRule="auto"/>
              <w:jc w:val="center"/>
              <w:rPr>
                <w:rFonts w:asciiTheme="majorHAnsi" w:hAnsiTheme="majorHAnsi" w:cstheme="majorHAnsi"/>
                <w:sz w:val="20"/>
                <w:szCs w:val="20"/>
              </w:rPr>
            </w:pPr>
            <w:r>
              <w:rPr>
                <w:color w:val="000000"/>
                <w:sz w:val="20"/>
                <w:szCs w:val="20"/>
              </w:rPr>
              <w:t>BATERIA Y CARGADOR (PAQUETE DE 2, 8800MAH) Y CARGADOR USB DUAL PARA NP F970 F750 F550 F570 F960 F330, HANDYCAMS, CCD-SC55, TR516, TR716, TR818, TR910, TR917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7E2F99" w14:textId="77777777" w:rsidR="00EC053B" w:rsidRDefault="00EC053B">
            <w:pPr>
              <w:pStyle w:val="Sinespaciado"/>
              <w:spacing w:line="256" w:lineRule="auto"/>
              <w:jc w:val="center"/>
              <w:rPr>
                <w:rFonts w:asciiTheme="majorHAnsi" w:hAnsiTheme="majorHAnsi" w:cstheme="majorHAnsi"/>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1F4BE53"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3CEAA2DF"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5DC4AAAC"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2</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5CD463AC" w14:textId="77777777" w:rsidR="00EC053B" w:rsidRDefault="00EC053B">
            <w:pPr>
              <w:pStyle w:val="Sinespaciado"/>
              <w:spacing w:line="256" w:lineRule="auto"/>
              <w:jc w:val="center"/>
              <w:rPr>
                <w:color w:val="000000"/>
                <w:sz w:val="20"/>
                <w:szCs w:val="20"/>
              </w:rPr>
            </w:pPr>
            <w:r>
              <w:rPr>
                <w:color w:val="000000"/>
                <w:sz w:val="20"/>
                <w:szCs w:val="20"/>
              </w:rPr>
              <w:t>JUEGO DE LUCES 130W RGB LED LUZ VIDEO, CONTROL APP/2.4G 360° A TODO COLOR 2700K-6500K 27000LUX/M COB BOWENS MOUNT ILUMINACIÓN DE SALIDA CONTINUA SILENCIOSA TLCI/CRI97+ 17 ESCENAS PARA VIDEO FOTOGRAFÍA</w:t>
            </w:r>
          </w:p>
        </w:tc>
        <w:tc>
          <w:tcPr>
            <w:tcW w:w="1276" w:type="dxa"/>
            <w:tcBorders>
              <w:top w:val="nil"/>
              <w:left w:val="single" w:sz="4" w:space="0" w:color="auto"/>
              <w:bottom w:val="single" w:sz="4" w:space="0" w:color="auto"/>
              <w:right w:val="single" w:sz="4" w:space="0" w:color="auto"/>
            </w:tcBorders>
            <w:vAlign w:val="center"/>
            <w:hideMark/>
          </w:tcPr>
          <w:p w14:paraId="5B00997F" w14:textId="77777777" w:rsidR="00EC053B" w:rsidRDefault="00EC053B">
            <w:pPr>
              <w:pStyle w:val="Sinespaciado"/>
              <w:spacing w:line="256" w:lineRule="auto"/>
              <w:jc w:val="center"/>
              <w:rPr>
                <w:rFonts w:asciiTheme="majorHAnsi" w:hAnsiTheme="majorHAnsi" w:cstheme="majorHAnsi"/>
              </w:rPr>
            </w:pPr>
            <w:r>
              <w:rPr>
                <w:color w:val="000000"/>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10D7913"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74F5CAFB"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10771E1B"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3</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44CAA429" w14:textId="77777777" w:rsidR="00EC053B" w:rsidRDefault="00EC053B">
            <w:pPr>
              <w:pStyle w:val="Sinespaciado"/>
              <w:spacing w:line="256" w:lineRule="auto"/>
              <w:jc w:val="center"/>
              <w:rPr>
                <w:rFonts w:asciiTheme="majorHAnsi" w:hAnsiTheme="majorHAnsi" w:cstheme="majorHAnsi"/>
                <w:sz w:val="20"/>
                <w:szCs w:val="20"/>
              </w:rPr>
            </w:pPr>
            <w:r>
              <w:rPr>
                <w:color w:val="000000"/>
                <w:sz w:val="20"/>
                <w:szCs w:val="20"/>
              </w:rPr>
              <w:t>TRIPIE SOPORTE C STAND RESISTENTE DE 2.7M HEAVY DUTY ACERO INOXIDABLE CON BRAZO DE SUJECIÓN Y SACOS DE ARENA, ALTURA AJUSTABLE DE 136CM A 274CM, PARA FOTOGRAFÍA, SOFTBOXES, REFLECTOR, LUZ DE LUNA</w:t>
            </w:r>
          </w:p>
        </w:tc>
        <w:tc>
          <w:tcPr>
            <w:tcW w:w="1276" w:type="dxa"/>
            <w:tcBorders>
              <w:top w:val="nil"/>
              <w:left w:val="single" w:sz="4" w:space="0" w:color="auto"/>
              <w:bottom w:val="single" w:sz="4" w:space="0" w:color="auto"/>
              <w:right w:val="single" w:sz="4" w:space="0" w:color="auto"/>
            </w:tcBorders>
            <w:vAlign w:val="center"/>
            <w:hideMark/>
          </w:tcPr>
          <w:p w14:paraId="2D089522" w14:textId="77777777" w:rsidR="00EC053B" w:rsidRDefault="00EC053B">
            <w:pPr>
              <w:pStyle w:val="Sinespaciado"/>
              <w:spacing w:line="256" w:lineRule="auto"/>
              <w:jc w:val="center"/>
              <w:rPr>
                <w:rFonts w:asciiTheme="majorHAnsi" w:hAnsiTheme="majorHAnsi" w:cstheme="majorHAnsi"/>
              </w:rPr>
            </w:pPr>
            <w:r>
              <w:rPr>
                <w:color w:val="000000"/>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D4E03D5"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0CE1E3D6" w14:textId="77777777" w:rsidTr="00EC053B">
        <w:trPr>
          <w:trHeight w:val="7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1478FFC3"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4</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00F8A9FF" w14:textId="77777777" w:rsidR="00EC053B" w:rsidRDefault="00EC053B">
            <w:pPr>
              <w:pStyle w:val="Sinespaciado"/>
              <w:spacing w:line="256" w:lineRule="auto"/>
              <w:jc w:val="center"/>
              <w:rPr>
                <w:color w:val="000000"/>
                <w:sz w:val="20"/>
                <w:szCs w:val="20"/>
              </w:rPr>
            </w:pPr>
            <w:r>
              <w:rPr>
                <w:color w:val="000000"/>
                <w:sz w:val="20"/>
                <w:szCs w:val="20"/>
              </w:rPr>
              <w:t>DISCO DURO DE 4TB</w:t>
            </w:r>
          </w:p>
        </w:tc>
        <w:tc>
          <w:tcPr>
            <w:tcW w:w="1276" w:type="dxa"/>
            <w:tcBorders>
              <w:top w:val="nil"/>
              <w:left w:val="single" w:sz="4" w:space="0" w:color="auto"/>
              <w:bottom w:val="single" w:sz="4" w:space="0" w:color="auto"/>
              <w:right w:val="single" w:sz="4" w:space="0" w:color="auto"/>
            </w:tcBorders>
            <w:vAlign w:val="center"/>
            <w:hideMark/>
          </w:tcPr>
          <w:p w14:paraId="5E9E3A0E" w14:textId="77777777" w:rsidR="00EC053B" w:rsidRDefault="00EC053B">
            <w:pPr>
              <w:pStyle w:val="Sinespaciado"/>
              <w:spacing w:line="256" w:lineRule="auto"/>
              <w:jc w:val="cente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726218C"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1260A273" w14:textId="77777777" w:rsidTr="00EC053B">
        <w:trPr>
          <w:trHeight w:val="616"/>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50EE327A"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5</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5D1352D4" w14:textId="77777777" w:rsidR="00EC053B" w:rsidRDefault="00EC053B">
            <w:pPr>
              <w:pStyle w:val="Sinespaciado"/>
              <w:spacing w:line="256" w:lineRule="auto"/>
              <w:jc w:val="center"/>
              <w:rPr>
                <w:rFonts w:asciiTheme="majorHAnsi" w:hAnsiTheme="majorHAnsi" w:cstheme="majorHAnsi"/>
                <w:sz w:val="20"/>
                <w:szCs w:val="20"/>
              </w:rPr>
            </w:pPr>
            <w:r>
              <w:rPr>
                <w:rFonts w:asciiTheme="majorHAnsi" w:hAnsiTheme="majorHAnsi" w:cstheme="majorHAnsi"/>
                <w:sz w:val="20"/>
                <w:szCs w:val="20"/>
              </w:rPr>
              <w:t>TECLADO Y MOUSE INALÁMBRICO, TECLADO Y RATÓN BLUETOOTH Y 2.4GHZ 2 MODES, TECLADO GAMER CON PANTALLA LED, MOUSE GAMER HASTA 2400DPI, KIT TECLADO Y MOUSE</w:t>
            </w:r>
          </w:p>
        </w:tc>
        <w:tc>
          <w:tcPr>
            <w:tcW w:w="1276" w:type="dxa"/>
            <w:tcBorders>
              <w:top w:val="nil"/>
              <w:left w:val="single" w:sz="4" w:space="0" w:color="auto"/>
              <w:bottom w:val="single" w:sz="4" w:space="0" w:color="auto"/>
              <w:right w:val="single" w:sz="4" w:space="0" w:color="auto"/>
            </w:tcBorders>
            <w:vAlign w:val="center"/>
            <w:hideMark/>
          </w:tcPr>
          <w:p w14:paraId="495D670E" w14:textId="77777777" w:rsidR="00EC053B" w:rsidRDefault="00EC053B">
            <w:pPr>
              <w:pStyle w:val="Sinespaciado"/>
              <w:spacing w:line="256" w:lineRule="auto"/>
              <w:jc w:val="center"/>
              <w:rPr>
                <w:rFonts w:asciiTheme="majorHAnsi" w:hAnsiTheme="majorHAnsi" w:cstheme="majorHAnsi"/>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F476E56"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w:t>
            </w:r>
          </w:p>
        </w:tc>
      </w:tr>
      <w:tr w:rsidR="00EC053B" w14:paraId="28FD264B" w14:textId="77777777" w:rsidTr="00EC053B">
        <w:trPr>
          <w:trHeight w:val="7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2044DB03"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6</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0C92D5A3" w14:textId="77777777" w:rsidR="00EC053B" w:rsidRDefault="00EC053B">
            <w:pPr>
              <w:pStyle w:val="Sinespaciado"/>
              <w:spacing w:line="256" w:lineRule="auto"/>
              <w:jc w:val="center"/>
              <w:rPr>
                <w:rFonts w:asciiTheme="majorHAnsi" w:hAnsiTheme="majorHAnsi" w:cstheme="majorHAnsi"/>
                <w:sz w:val="20"/>
                <w:szCs w:val="20"/>
              </w:rPr>
            </w:pPr>
            <w:r>
              <w:rPr>
                <w:rFonts w:asciiTheme="majorHAnsi" w:hAnsiTheme="majorHAnsi" w:cstheme="majorHAnsi"/>
                <w:sz w:val="20"/>
                <w:szCs w:val="20"/>
              </w:rPr>
              <w:t>SISTEMA DE DISPARADOR DE FLASH ESCLAVO FLASH SPEEDLITE MASTER +, INTEGRADO INALÁMBRICO PARA CANON, NIKON, PENTAX Y OLYMPUS CÁMARAS DIGITALES FUJIFILM PANASONIC</w:t>
            </w:r>
          </w:p>
        </w:tc>
        <w:tc>
          <w:tcPr>
            <w:tcW w:w="1276" w:type="dxa"/>
            <w:tcBorders>
              <w:top w:val="nil"/>
              <w:left w:val="single" w:sz="4" w:space="0" w:color="auto"/>
              <w:bottom w:val="single" w:sz="4" w:space="0" w:color="auto"/>
              <w:right w:val="single" w:sz="4" w:space="0" w:color="auto"/>
            </w:tcBorders>
            <w:vAlign w:val="center"/>
            <w:hideMark/>
          </w:tcPr>
          <w:p w14:paraId="781A95FE" w14:textId="77777777" w:rsidR="00EC053B" w:rsidRDefault="00EC053B">
            <w:pPr>
              <w:pStyle w:val="Sinespaciado"/>
              <w:spacing w:line="256" w:lineRule="auto"/>
              <w:jc w:val="center"/>
              <w:rPr>
                <w:rFonts w:asciiTheme="majorHAnsi" w:hAnsiTheme="majorHAnsi" w:cstheme="majorHAnsi"/>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EF931ED" w14:textId="77777777" w:rsidR="00EC053B" w:rsidRDefault="00EC053B">
            <w:pPr>
              <w:pStyle w:val="Sinespaciado"/>
              <w:spacing w:line="256" w:lineRule="auto"/>
              <w:jc w:val="center"/>
            </w:pPr>
            <w:r>
              <w:rPr>
                <w:rFonts w:asciiTheme="majorHAnsi" w:hAnsiTheme="majorHAnsi" w:cstheme="majorHAnsi"/>
                <w:color w:val="000000"/>
              </w:rPr>
              <w:t>PZA</w:t>
            </w:r>
          </w:p>
        </w:tc>
      </w:tr>
      <w:tr w:rsidR="00EC053B" w14:paraId="51A680BC"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12B2D2E1"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7</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7150CE16" w14:textId="77777777" w:rsidR="00EC053B" w:rsidRDefault="00EC053B">
            <w:pPr>
              <w:pStyle w:val="Sinespaciado"/>
              <w:spacing w:line="256" w:lineRule="auto"/>
              <w:jc w:val="center"/>
              <w:rPr>
                <w:rFonts w:asciiTheme="majorHAnsi" w:hAnsiTheme="majorHAnsi" w:cstheme="majorHAnsi"/>
                <w:sz w:val="20"/>
                <w:szCs w:val="20"/>
              </w:rPr>
            </w:pPr>
            <w:r>
              <w:rPr>
                <w:rFonts w:asciiTheme="majorHAnsi" w:hAnsiTheme="majorHAnsi" w:cstheme="majorHAnsi"/>
                <w:sz w:val="20"/>
                <w:szCs w:val="20"/>
              </w:rPr>
              <w:t>CARGADOR PREMIUM PILAS RECARGABLES, CARGA EXTRA RÁPIDA COMPATIBLE CON BATERÍAS DURACELL AA Y AAA NIMH, INCLUYE 1 CARGADOR + 4 PILAS AA RECARGABLES (PRE-CARGADAS)</w:t>
            </w:r>
          </w:p>
        </w:tc>
        <w:tc>
          <w:tcPr>
            <w:tcW w:w="1276" w:type="dxa"/>
            <w:tcBorders>
              <w:top w:val="nil"/>
              <w:left w:val="single" w:sz="4" w:space="0" w:color="auto"/>
              <w:bottom w:val="single" w:sz="4" w:space="0" w:color="auto"/>
              <w:right w:val="single" w:sz="4" w:space="0" w:color="auto"/>
            </w:tcBorders>
            <w:vAlign w:val="center"/>
            <w:hideMark/>
          </w:tcPr>
          <w:p w14:paraId="43FF25B7" w14:textId="77777777" w:rsidR="00EC053B" w:rsidRDefault="00EC053B">
            <w:pPr>
              <w:pStyle w:val="Sinespaciado"/>
              <w:spacing w:line="256" w:lineRule="auto"/>
              <w:jc w:val="center"/>
              <w:rPr>
                <w:rFonts w:asciiTheme="majorHAnsi" w:hAnsiTheme="majorHAnsi" w:cstheme="majorHAnsi"/>
              </w:rPr>
            </w:pPr>
            <w:r>
              <w:rPr>
                <w:color w:val="000000"/>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E56C3E9"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0275A95B"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7BA583E2" w14:textId="77777777" w:rsidR="00EC053B" w:rsidRDefault="00EC053B">
            <w:pPr>
              <w:pStyle w:val="Ttulo1"/>
              <w:jc w:val="center"/>
              <w:rPr>
                <w:rFonts w:eastAsia="Calibri"/>
                <w:sz w:val="32"/>
                <w:szCs w:val="32"/>
              </w:rPr>
            </w:pPr>
            <w:r>
              <w:rPr>
                <w:rFonts w:eastAsia="Calibri"/>
                <w:sz w:val="24"/>
                <w:szCs w:val="24"/>
              </w:rPr>
              <w:t>8</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17C18245" w14:textId="77777777" w:rsidR="00EC053B" w:rsidRDefault="00EC053B">
            <w:pPr>
              <w:pStyle w:val="Sinespaciado"/>
              <w:spacing w:line="256" w:lineRule="auto"/>
              <w:jc w:val="center"/>
              <w:rPr>
                <w:rFonts w:asciiTheme="majorHAnsi" w:hAnsiTheme="majorHAnsi" w:cstheme="majorHAnsi"/>
                <w:color w:val="000000"/>
                <w:sz w:val="20"/>
                <w:szCs w:val="20"/>
              </w:rPr>
            </w:pPr>
            <w:r>
              <w:rPr>
                <w:rFonts w:asciiTheme="majorHAnsi" w:hAnsiTheme="majorHAnsi" w:cstheme="majorHAnsi"/>
                <w:color w:val="000000"/>
                <w:sz w:val="20"/>
                <w:szCs w:val="20"/>
              </w:rPr>
              <w:t>CABLE HDMI 2.1 8K, ALTA VELOCIDAD 48GBPS 120HZ 60HZ NYLON TRENZADO SOPORTE DYNAMIC HDR EARC DOLBY ATMOS HDCP COMPATIBLE CON PS5 PS4 XBOX TV PROYECTOR DE BLU-RAY, 5M</w:t>
            </w:r>
          </w:p>
        </w:tc>
        <w:tc>
          <w:tcPr>
            <w:tcW w:w="1276" w:type="dxa"/>
            <w:tcBorders>
              <w:top w:val="nil"/>
              <w:left w:val="single" w:sz="4" w:space="0" w:color="auto"/>
              <w:bottom w:val="single" w:sz="4" w:space="0" w:color="auto"/>
              <w:right w:val="single" w:sz="4" w:space="0" w:color="auto"/>
            </w:tcBorders>
            <w:vAlign w:val="center"/>
            <w:hideMark/>
          </w:tcPr>
          <w:p w14:paraId="75AF4CA2" w14:textId="77777777" w:rsidR="00EC053B" w:rsidRDefault="00EC053B">
            <w:pPr>
              <w:pStyle w:val="Sinespaciado"/>
              <w:spacing w:line="256" w:lineRule="auto"/>
              <w:jc w:val="center"/>
              <w:rPr>
                <w:rFonts w:asciiTheme="majorHAnsi" w:hAnsiTheme="majorHAnsi" w:cstheme="majorHAnsi"/>
                <w:color w:val="000000"/>
              </w:rPr>
            </w:pPr>
            <w:r>
              <w:rPr>
                <w:color w:val="000000"/>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11BCC33"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19D227E7"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76EEBFF4"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9</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4046E0D0" w14:textId="77777777" w:rsidR="00EC053B" w:rsidRDefault="00EC053B">
            <w:pPr>
              <w:pStyle w:val="Sinespaciado"/>
              <w:spacing w:line="256" w:lineRule="auto"/>
              <w:jc w:val="center"/>
              <w:rPr>
                <w:rFonts w:asciiTheme="majorHAnsi" w:hAnsiTheme="majorHAnsi" w:cstheme="majorHAnsi"/>
                <w:color w:val="000000"/>
                <w:sz w:val="20"/>
                <w:szCs w:val="20"/>
              </w:rPr>
            </w:pPr>
            <w:r>
              <w:rPr>
                <w:rFonts w:asciiTheme="majorHAnsi" w:hAnsiTheme="majorHAnsi" w:cstheme="majorHAnsi"/>
                <w:color w:val="000000"/>
                <w:sz w:val="20"/>
                <w:szCs w:val="20"/>
              </w:rPr>
              <w:t>TRANSMISOR HDMI INALÁMBRICO Y 2 RECEPTORES, 5.8G, 60HZ, 165FT/50M, COMPATIBLE CON MÚLTIPLES TELEVISORES, ESPEJO DE APLICACIÓN DE VISUALIZACIÓN TÁCTIL, EXTENSOR INALÁMBRICO HDMI PARA PORTÁTIL</w:t>
            </w:r>
          </w:p>
        </w:tc>
        <w:tc>
          <w:tcPr>
            <w:tcW w:w="1276" w:type="dxa"/>
            <w:tcBorders>
              <w:top w:val="nil"/>
              <w:left w:val="single" w:sz="4" w:space="0" w:color="auto"/>
              <w:bottom w:val="single" w:sz="4" w:space="0" w:color="auto"/>
              <w:right w:val="single" w:sz="4" w:space="0" w:color="auto"/>
            </w:tcBorders>
            <w:vAlign w:val="center"/>
            <w:hideMark/>
          </w:tcPr>
          <w:p w14:paraId="7A2B6EFD" w14:textId="77777777" w:rsidR="00EC053B" w:rsidRDefault="00EC053B">
            <w:pPr>
              <w:pStyle w:val="Sinespaciado"/>
              <w:spacing w:line="256" w:lineRule="auto"/>
              <w:jc w:val="center"/>
              <w:rPr>
                <w:rFonts w:asciiTheme="majorHAnsi" w:hAnsiTheme="majorHAnsi" w:cstheme="majorHAnsi"/>
                <w:color w:val="000000"/>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F4DE189"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w:t>
            </w:r>
          </w:p>
        </w:tc>
      </w:tr>
      <w:tr w:rsidR="00EC053B" w14:paraId="158E1B32" w14:textId="77777777" w:rsidTr="00EC053B">
        <w:trPr>
          <w:trHeight w:val="172"/>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2E518862"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10</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08E9EBAD" w14:textId="062CADDE" w:rsidR="00EC053B" w:rsidRDefault="00EC053B">
            <w:pPr>
              <w:pStyle w:val="Sinespaciado"/>
              <w:spacing w:line="256" w:lineRule="auto"/>
              <w:jc w:val="center"/>
              <w:rPr>
                <w:rFonts w:asciiTheme="majorHAnsi" w:hAnsiTheme="majorHAnsi" w:cstheme="majorHAnsi"/>
                <w:color w:val="000000"/>
                <w:sz w:val="20"/>
                <w:szCs w:val="20"/>
                <w:lang w:val="en-US"/>
              </w:rPr>
            </w:pPr>
            <w:r>
              <w:rPr>
                <w:rFonts w:asciiTheme="majorHAnsi" w:hAnsiTheme="majorHAnsi" w:cstheme="majorHAnsi"/>
                <w:color w:val="000000"/>
                <w:sz w:val="20"/>
                <w:szCs w:val="20"/>
                <w:lang w:val="en-US"/>
              </w:rPr>
              <w:t>SMART TV PANTALLA 50</w:t>
            </w:r>
            <w:proofErr w:type="gramStart"/>
            <w:r>
              <w:rPr>
                <w:rFonts w:asciiTheme="majorHAnsi" w:hAnsiTheme="majorHAnsi" w:cstheme="majorHAnsi"/>
                <w:color w:val="000000"/>
                <w:sz w:val="20"/>
                <w:szCs w:val="20"/>
                <w:lang w:val="en-US"/>
              </w:rPr>
              <w:t>"  4</w:t>
            </w:r>
            <w:proofErr w:type="gramEnd"/>
            <w:r>
              <w:rPr>
                <w:rFonts w:asciiTheme="majorHAnsi" w:hAnsiTheme="majorHAnsi" w:cstheme="majorHAnsi"/>
                <w:color w:val="000000"/>
                <w:sz w:val="20"/>
                <w:szCs w:val="20"/>
                <w:lang w:val="en-US"/>
              </w:rPr>
              <w:t>K</w:t>
            </w:r>
          </w:p>
        </w:tc>
        <w:tc>
          <w:tcPr>
            <w:tcW w:w="1276" w:type="dxa"/>
            <w:tcBorders>
              <w:top w:val="nil"/>
              <w:left w:val="single" w:sz="4" w:space="0" w:color="auto"/>
              <w:bottom w:val="single" w:sz="4" w:space="0" w:color="auto"/>
              <w:right w:val="single" w:sz="4" w:space="0" w:color="auto"/>
            </w:tcBorders>
            <w:vAlign w:val="center"/>
            <w:hideMark/>
          </w:tcPr>
          <w:p w14:paraId="1102F7AF" w14:textId="77777777" w:rsidR="00EC053B" w:rsidRDefault="00EC053B">
            <w:pPr>
              <w:pStyle w:val="Sinespaciado"/>
              <w:spacing w:line="256" w:lineRule="auto"/>
              <w:jc w:val="center"/>
              <w:rPr>
                <w:rFonts w:asciiTheme="majorHAnsi" w:hAnsiTheme="majorHAnsi" w:cstheme="majorHAnsi"/>
                <w:color w:val="000000"/>
                <w:lang w:val="es-MX"/>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9E4B204"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383AD60F" w14:textId="77777777" w:rsidTr="00EC053B">
        <w:trPr>
          <w:trHeight w:val="143"/>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07B61B8B"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11</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704B56D2" w14:textId="77777777" w:rsidR="00EC053B" w:rsidRDefault="00EC053B">
            <w:pPr>
              <w:pStyle w:val="Sinespaciado"/>
              <w:spacing w:line="256" w:lineRule="auto"/>
              <w:jc w:val="center"/>
              <w:rPr>
                <w:rFonts w:asciiTheme="majorHAnsi" w:hAnsiTheme="majorHAnsi" w:cstheme="majorHAnsi"/>
                <w:color w:val="000000"/>
                <w:sz w:val="20"/>
                <w:szCs w:val="20"/>
              </w:rPr>
            </w:pPr>
            <w:r>
              <w:rPr>
                <w:rFonts w:asciiTheme="majorHAnsi" w:hAnsiTheme="majorHAnsi" w:cstheme="majorHAnsi"/>
                <w:color w:val="000000"/>
                <w:sz w:val="20"/>
                <w:szCs w:val="20"/>
              </w:rPr>
              <w:t>MEMORIA MICRO SD PARA CAMARA</w:t>
            </w:r>
          </w:p>
        </w:tc>
        <w:tc>
          <w:tcPr>
            <w:tcW w:w="1276" w:type="dxa"/>
            <w:tcBorders>
              <w:top w:val="nil"/>
              <w:left w:val="single" w:sz="4" w:space="0" w:color="auto"/>
              <w:bottom w:val="single" w:sz="4" w:space="0" w:color="auto"/>
              <w:right w:val="single" w:sz="4" w:space="0" w:color="auto"/>
            </w:tcBorders>
            <w:vAlign w:val="center"/>
            <w:hideMark/>
          </w:tcPr>
          <w:p w14:paraId="154EA064" w14:textId="77777777" w:rsidR="00EC053B" w:rsidRDefault="00EC053B">
            <w:pPr>
              <w:pStyle w:val="Sinespaciado"/>
              <w:spacing w:line="256" w:lineRule="auto"/>
              <w:jc w:val="center"/>
              <w:rPr>
                <w:rFonts w:asciiTheme="majorHAnsi" w:hAnsiTheme="majorHAnsi" w:cstheme="majorHAnsi"/>
                <w:color w:val="000000"/>
              </w:rPr>
            </w:pPr>
            <w:r>
              <w:rPr>
                <w:color w:val="000000"/>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46BD79A"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PZAS.</w:t>
            </w:r>
          </w:p>
        </w:tc>
      </w:tr>
      <w:tr w:rsidR="00EC053B" w14:paraId="51A8A35F"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4432D03F"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lastRenderedPageBreak/>
              <w:t>12</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6C6BCFB5" w14:textId="77777777" w:rsidR="00EC053B" w:rsidRDefault="00EC053B">
            <w:pPr>
              <w:pStyle w:val="Sinespaciado"/>
              <w:spacing w:line="256" w:lineRule="auto"/>
              <w:jc w:val="center"/>
              <w:rPr>
                <w:rFonts w:asciiTheme="majorHAnsi" w:hAnsiTheme="majorHAnsi" w:cstheme="majorHAnsi"/>
                <w:color w:val="000000"/>
                <w:sz w:val="20"/>
                <w:szCs w:val="20"/>
              </w:rPr>
            </w:pPr>
            <w:r>
              <w:rPr>
                <w:rFonts w:asciiTheme="majorHAnsi" w:hAnsiTheme="majorHAnsi" w:cstheme="majorHAnsi"/>
                <w:color w:val="000000"/>
                <w:sz w:val="20"/>
                <w:szCs w:val="20"/>
              </w:rPr>
              <w:t>LENTE DE 30 MM F1.4 CONTEMPORÁNEO DC DN LENTE PARA CÁMARA SONY E</w:t>
            </w:r>
          </w:p>
        </w:tc>
        <w:tc>
          <w:tcPr>
            <w:tcW w:w="1276" w:type="dxa"/>
            <w:tcBorders>
              <w:top w:val="nil"/>
              <w:left w:val="single" w:sz="4" w:space="0" w:color="auto"/>
              <w:bottom w:val="single" w:sz="4" w:space="0" w:color="auto"/>
              <w:right w:val="single" w:sz="4" w:space="0" w:color="auto"/>
            </w:tcBorders>
            <w:vAlign w:val="center"/>
            <w:hideMark/>
          </w:tcPr>
          <w:p w14:paraId="7F0C5640" w14:textId="77777777" w:rsidR="00EC053B" w:rsidRDefault="00EC053B">
            <w:pPr>
              <w:pStyle w:val="Sinespaciado"/>
              <w:spacing w:line="256" w:lineRule="auto"/>
              <w:jc w:val="center"/>
              <w:rPr>
                <w:rFonts w:asciiTheme="majorHAnsi" w:hAnsiTheme="majorHAnsi" w:cstheme="majorHAnsi"/>
                <w:color w:val="000000"/>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755CD10"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w:t>
            </w:r>
          </w:p>
        </w:tc>
      </w:tr>
      <w:tr w:rsidR="00EC053B" w14:paraId="7539522E"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4D905511"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13</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351C5A0C" w14:textId="77777777" w:rsidR="00EC053B" w:rsidRDefault="00EC053B">
            <w:pPr>
              <w:pStyle w:val="Sinespaciado"/>
              <w:spacing w:line="256" w:lineRule="auto"/>
              <w:jc w:val="center"/>
              <w:rPr>
                <w:rFonts w:asciiTheme="majorHAnsi" w:hAnsiTheme="majorHAnsi" w:cstheme="majorHAnsi"/>
                <w:color w:val="000000"/>
                <w:sz w:val="20"/>
                <w:szCs w:val="20"/>
              </w:rPr>
            </w:pPr>
            <w:r>
              <w:rPr>
                <w:rFonts w:asciiTheme="majorHAnsi" w:hAnsiTheme="majorHAnsi" w:cstheme="majorHAnsi"/>
                <w:color w:val="000000"/>
                <w:sz w:val="20"/>
                <w:szCs w:val="20"/>
              </w:rPr>
              <w:t>CARCASA M.2 NVME SSD CAJA DISCO DURO 10GBPS USB 3.2 GEN 2 NVME PCIE M-KEY/B&amp;M KEY UASP TRIM COMPATIBLE CON SSD NVME 2230/2242/2260/2280 CON CABLE USB C 30CM</w:t>
            </w:r>
          </w:p>
        </w:tc>
        <w:tc>
          <w:tcPr>
            <w:tcW w:w="1276" w:type="dxa"/>
            <w:tcBorders>
              <w:top w:val="nil"/>
              <w:left w:val="single" w:sz="4" w:space="0" w:color="auto"/>
              <w:bottom w:val="single" w:sz="4" w:space="0" w:color="auto"/>
              <w:right w:val="single" w:sz="4" w:space="0" w:color="auto"/>
            </w:tcBorders>
            <w:vAlign w:val="center"/>
            <w:hideMark/>
          </w:tcPr>
          <w:p w14:paraId="1BB75547" w14:textId="77777777" w:rsidR="00EC053B" w:rsidRDefault="00EC053B">
            <w:pPr>
              <w:pStyle w:val="Sinespaciado"/>
              <w:spacing w:line="256" w:lineRule="auto"/>
              <w:jc w:val="center"/>
              <w:rPr>
                <w:rFonts w:asciiTheme="majorHAnsi" w:hAnsiTheme="majorHAnsi" w:cstheme="majorHAnsi"/>
                <w:color w:val="000000"/>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34F533E"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w:t>
            </w:r>
          </w:p>
        </w:tc>
      </w:tr>
      <w:tr w:rsidR="00EC053B" w14:paraId="0C9B1ECB" w14:textId="77777777" w:rsidTr="00EC053B">
        <w:trPr>
          <w:trHeight w:val="641"/>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331294B1"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14</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6ADF0604" w14:textId="77777777" w:rsidR="00EC053B" w:rsidRDefault="00EC053B">
            <w:pPr>
              <w:pStyle w:val="Sinespaciado"/>
              <w:spacing w:line="256" w:lineRule="auto"/>
              <w:jc w:val="center"/>
              <w:rPr>
                <w:rFonts w:asciiTheme="majorHAnsi" w:hAnsiTheme="majorHAnsi" w:cstheme="majorHAnsi"/>
                <w:color w:val="000000"/>
                <w:sz w:val="20"/>
                <w:szCs w:val="20"/>
              </w:rPr>
            </w:pPr>
            <w:r>
              <w:rPr>
                <w:rFonts w:asciiTheme="majorHAnsi" w:hAnsiTheme="majorHAnsi" w:cstheme="majorHAnsi"/>
                <w:color w:val="000000"/>
                <w:sz w:val="20"/>
                <w:szCs w:val="20"/>
              </w:rPr>
              <w:t>BATERÍA PARA CÁMARA NP FW50, 7,2 V, 1850 MAH, BATERÍA PARA CÁMARA NP FW50, CON BASE DE CARGA CON PANTALLA LED USB DUAL, PARA ZVE10, PARA ILCE 5000, PARA ILCE 6500, PARA ILCE 7M2,</w:t>
            </w:r>
          </w:p>
        </w:tc>
        <w:tc>
          <w:tcPr>
            <w:tcW w:w="1276" w:type="dxa"/>
            <w:tcBorders>
              <w:top w:val="nil"/>
              <w:left w:val="single" w:sz="4" w:space="0" w:color="auto"/>
              <w:bottom w:val="single" w:sz="4" w:space="0" w:color="auto"/>
              <w:right w:val="single" w:sz="4" w:space="0" w:color="auto"/>
            </w:tcBorders>
            <w:vAlign w:val="center"/>
            <w:hideMark/>
          </w:tcPr>
          <w:p w14:paraId="08F6BEBE" w14:textId="77777777" w:rsidR="00EC053B" w:rsidRDefault="00EC053B">
            <w:pPr>
              <w:pStyle w:val="Sinespaciado"/>
              <w:spacing w:line="256" w:lineRule="auto"/>
              <w:jc w:val="center"/>
              <w:rPr>
                <w:rFonts w:asciiTheme="majorHAnsi" w:hAnsiTheme="majorHAnsi" w:cstheme="majorHAnsi"/>
                <w:color w:val="000000"/>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D003917"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w:t>
            </w:r>
          </w:p>
        </w:tc>
      </w:tr>
      <w:tr w:rsidR="00EC053B" w14:paraId="22C3B314" w14:textId="77777777" w:rsidTr="00EC053B">
        <w:trPr>
          <w:trHeight w:val="134"/>
        </w:trPr>
        <w:tc>
          <w:tcPr>
            <w:tcW w:w="1605" w:type="dxa"/>
            <w:tcBorders>
              <w:top w:val="single" w:sz="4" w:space="0" w:color="000000"/>
              <w:left w:val="single" w:sz="4" w:space="0" w:color="000000"/>
              <w:bottom w:val="single" w:sz="4" w:space="0" w:color="000000"/>
              <w:right w:val="single" w:sz="4" w:space="0" w:color="000000"/>
            </w:tcBorders>
            <w:vAlign w:val="center"/>
            <w:hideMark/>
          </w:tcPr>
          <w:p w14:paraId="35F919E7" w14:textId="77777777" w:rsidR="00EC053B" w:rsidRDefault="00EC053B">
            <w:pPr>
              <w:pStyle w:val="Sinespaciado"/>
              <w:spacing w:line="256" w:lineRule="auto"/>
              <w:jc w:val="center"/>
              <w:rPr>
                <w:rFonts w:asciiTheme="majorHAnsi" w:hAnsiTheme="majorHAnsi" w:cstheme="majorHAnsi"/>
                <w:b/>
              </w:rPr>
            </w:pPr>
            <w:r>
              <w:rPr>
                <w:rFonts w:asciiTheme="majorHAnsi" w:hAnsiTheme="majorHAnsi" w:cstheme="majorHAnsi"/>
                <w:b/>
              </w:rPr>
              <w:t>15</w:t>
            </w:r>
          </w:p>
        </w:tc>
        <w:tc>
          <w:tcPr>
            <w:tcW w:w="5478" w:type="dxa"/>
            <w:tcBorders>
              <w:top w:val="single" w:sz="4" w:space="0" w:color="000000"/>
              <w:left w:val="single" w:sz="4" w:space="0" w:color="000000"/>
              <w:bottom w:val="single" w:sz="4" w:space="0" w:color="000000"/>
              <w:right w:val="single" w:sz="4" w:space="0" w:color="000000"/>
            </w:tcBorders>
            <w:vAlign w:val="center"/>
            <w:hideMark/>
          </w:tcPr>
          <w:p w14:paraId="306389B0" w14:textId="77777777" w:rsidR="00EC053B" w:rsidRDefault="00EC053B">
            <w:pPr>
              <w:pStyle w:val="Sinespaciado"/>
              <w:spacing w:line="256" w:lineRule="auto"/>
              <w:jc w:val="center"/>
              <w:rPr>
                <w:rFonts w:asciiTheme="majorHAnsi" w:hAnsiTheme="majorHAnsi" w:cstheme="majorHAnsi"/>
                <w:color w:val="000000"/>
                <w:sz w:val="20"/>
                <w:szCs w:val="20"/>
              </w:rPr>
            </w:pPr>
            <w:r>
              <w:rPr>
                <w:rFonts w:asciiTheme="majorHAnsi" w:hAnsiTheme="majorHAnsi" w:cstheme="majorHAnsi"/>
                <w:color w:val="000000"/>
                <w:sz w:val="20"/>
                <w:szCs w:val="20"/>
              </w:rPr>
              <w:t>DISCO DURO 2TB SSD</w:t>
            </w:r>
          </w:p>
        </w:tc>
        <w:tc>
          <w:tcPr>
            <w:tcW w:w="1276" w:type="dxa"/>
            <w:tcBorders>
              <w:top w:val="nil"/>
              <w:left w:val="single" w:sz="4" w:space="0" w:color="auto"/>
              <w:bottom w:val="single" w:sz="4" w:space="0" w:color="auto"/>
              <w:right w:val="single" w:sz="4" w:space="0" w:color="auto"/>
            </w:tcBorders>
            <w:vAlign w:val="center"/>
            <w:hideMark/>
          </w:tcPr>
          <w:p w14:paraId="75A5E573" w14:textId="77777777" w:rsidR="00EC053B" w:rsidRDefault="00EC053B">
            <w:pPr>
              <w:pStyle w:val="Sinespaciado"/>
              <w:spacing w:line="256" w:lineRule="auto"/>
              <w:jc w:val="center"/>
              <w:rPr>
                <w:rFonts w:asciiTheme="majorHAnsi" w:hAnsiTheme="majorHAnsi" w:cstheme="majorHAnsi"/>
                <w:color w:val="000000"/>
              </w:rPr>
            </w:pPr>
            <w:r>
              <w:rPr>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86055AD" w14:textId="77777777" w:rsidR="00EC053B" w:rsidRDefault="00EC053B">
            <w:pPr>
              <w:pStyle w:val="Sinespaciado"/>
              <w:spacing w:line="256" w:lineRule="auto"/>
              <w:jc w:val="center"/>
              <w:rPr>
                <w:rFonts w:asciiTheme="majorHAnsi" w:hAnsiTheme="majorHAnsi" w:cstheme="majorHAnsi"/>
                <w:color w:val="000000"/>
              </w:rPr>
            </w:pPr>
            <w:r>
              <w:rPr>
                <w:rFonts w:asciiTheme="majorHAnsi" w:hAnsiTheme="majorHAnsi" w:cstheme="majorHAnsi"/>
                <w:color w:val="000000"/>
              </w:rPr>
              <w:t>PZA</w:t>
            </w:r>
          </w:p>
        </w:tc>
      </w:tr>
    </w:tbl>
    <w:p w14:paraId="33CCBB72" w14:textId="77777777" w:rsidR="00522C2D" w:rsidRDefault="00522C2D" w:rsidP="00522C2D">
      <w:pPr>
        <w:spacing w:after="0" w:line="240" w:lineRule="auto"/>
        <w:jc w:val="both"/>
        <w:rPr>
          <w:rFonts w:ascii="Calibri" w:eastAsia="Times New Roman" w:hAnsi="Calibri" w:cs="Times New Roman"/>
          <w:b/>
          <w:kern w:val="0"/>
          <w:lang w:eastAsia="es-MX"/>
          <w14:ligatures w14:val="none"/>
        </w:rPr>
      </w:pPr>
    </w:p>
    <w:p w14:paraId="5FD8DE0F" w14:textId="146F7578" w:rsidR="001F5A3C" w:rsidRDefault="001F5A3C" w:rsidP="00D81A4B">
      <w:pPr>
        <w:tabs>
          <w:tab w:val="left" w:pos="5100"/>
        </w:tabs>
        <w:spacing w:after="0" w:line="240" w:lineRule="auto"/>
        <w:jc w:val="both"/>
        <w:rPr>
          <w:rFonts w:ascii="Calibri" w:eastAsia="Times New Roman" w:hAnsi="Calibri" w:cs="Times New Roman"/>
          <w:b/>
          <w:kern w:val="0"/>
          <w:lang w:eastAsia="es-MX"/>
          <w14:ligatures w14:val="none"/>
        </w:rPr>
      </w:pPr>
    </w:p>
    <w:p w14:paraId="2D80C023" w14:textId="77777777" w:rsidR="00E177ED" w:rsidRPr="00E177ED" w:rsidRDefault="00E177ED" w:rsidP="00E177ED">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Nota: La presente licitación será a un solo proveedor </w:t>
      </w:r>
    </w:p>
    <w:p w14:paraId="7C76E7D4" w14:textId="6A0579AC" w:rsidR="00B048D3" w:rsidRPr="00FA03EA" w:rsidRDefault="00E177ED" w:rsidP="00FA03EA">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la partida adjudicada deberá ser entregada posterior a la entrega de la orden de compra</w:t>
      </w:r>
      <w:r w:rsidR="00522C2D" w:rsidRPr="00522C2D">
        <w:rPr>
          <w:rFonts w:ascii="Calibri" w:eastAsia="Times New Roman" w:hAnsi="Calibri" w:cs="Times New Roman"/>
          <w:b/>
          <w:kern w:val="0"/>
          <w:lang w:eastAsia="es-MX"/>
          <w14:ligatures w14:val="none"/>
        </w:rPr>
        <w:t>, en un plazo no mayor a 10 días Después de la convocatoria concluida en el domicilio calle Constitución Oriente no. 157, Int. B, en el Municipio de Tlajomulco de Zúñiga, Jalisco, La compra de lo adjudicado no será mayor de acuerdo con el tope presupuestal del ejercicio en curso</w:t>
      </w:r>
    </w:p>
    <w:p w14:paraId="7794A782" w14:textId="77777777" w:rsidR="00B048D3" w:rsidRDefault="00B048D3" w:rsidP="00522C2D">
      <w:pPr>
        <w:spacing w:after="0" w:line="240" w:lineRule="auto"/>
        <w:jc w:val="center"/>
        <w:rPr>
          <w:rFonts w:ascii="Calibri" w:eastAsia="Times New Roman" w:hAnsi="Calibri" w:cs="Times New Roman"/>
          <w:b/>
          <w:kern w:val="0"/>
          <w:sz w:val="28"/>
          <w:szCs w:val="28"/>
          <w:lang w:eastAsia="es-MX"/>
          <w14:ligatures w14:val="none"/>
        </w:rPr>
      </w:pPr>
    </w:p>
    <w:p w14:paraId="1DE146BD"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14452808"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50F24DD5"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0485D25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F7311C6"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B2F1909"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5DD6BBE1"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101AB0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1772DE88"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38FEF93D"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A2F1F65"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8E33021"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0CFA1EB6"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0970DDE"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113AD4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608C90EE"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35BDCB78"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502568BC"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34CFD1B2"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28B2BABA"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31B35070"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2CAB6B6"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06943051"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03B1C9E1"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7EEF32B7" w14:textId="77777777" w:rsidR="00EC053B" w:rsidRDefault="00EC053B" w:rsidP="00522C2D">
      <w:pPr>
        <w:spacing w:after="0" w:line="240" w:lineRule="auto"/>
        <w:jc w:val="center"/>
        <w:rPr>
          <w:rFonts w:ascii="Calibri" w:eastAsia="Times New Roman" w:hAnsi="Calibri" w:cs="Times New Roman"/>
          <w:b/>
          <w:kern w:val="0"/>
          <w:sz w:val="28"/>
          <w:szCs w:val="28"/>
          <w:lang w:eastAsia="es-MX"/>
          <w14:ligatures w14:val="none"/>
        </w:rPr>
      </w:pPr>
    </w:p>
    <w:p w14:paraId="405BA94C" w14:textId="569A77B5" w:rsidR="00522C2D" w:rsidRPr="00522C2D" w:rsidRDefault="00522C2D" w:rsidP="00522C2D">
      <w:pPr>
        <w:spacing w:after="0" w:line="240" w:lineRule="auto"/>
        <w:jc w:val="center"/>
        <w:rPr>
          <w:rFonts w:ascii="Calibri" w:eastAsia="Times New Roman" w:hAnsi="Calibri" w:cs="Times New Roman"/>
          <w:b/>
          <w:kern w:val="0"/>
          <w:lang w:eastAsia="es-MX"/>
          <w14:ligatures w14:val="none"/>
        </w:rPr>
      </w:pPr>
      <w:r w:rsidRPr="00522C2D">
        <w:rPr>
          <w:rFonts w:ascii="Calibri" w:eastAsia="Times New Roman" w:hAnsi="Calibri" w:cs="Times New Roman"/>
          <w:b/>
          <w:kern w:val="0"/>
          <w:sz w:val="28"/>
          <w:szCs w:val="28"/>
          <w:lang w:eastAsia="es-MX"/>
          <w14:ligatures w14:val="none"/>
        </w:rPr>
        <w:t>Bases</w:t>
      </w:r>
    </w:p>
    <w:p w14:paraId="177A97E3" w14:textId="77777777" w:rsidR="00522C2D" w:rsidRPr="00522C2D" w:rsidRDefault="00522C2D" w:rsidP="00522C2D">
      <w:pPr>
        <w:spacing w:after="0" w:line="240" w:lineRule="auto"/>
        <w:jc w:val="both"/>
        <w:rPr>
          <w:rFonts w:ascii="Calibri" w:eastAsia="Times New Roman" w:hAnsi="Calibri" w:cs="Times New Roman"/>
          <w:b/>
          <w:kern w:val="0"/>
          <w:lang w:eastAsia="es-MX"/>
          <w14:ligatures w14:val="none"/>
        </w:rPr>
      </w:pPr>
    </w:p>
    <w:p w14:paraId="552199AF" w14:textId="77777777" w:rsidR="00522C2D" w:rsidRPr="00522C2D" w:rsidRDefault="00522C2D" w:rsidP="00522C2D">
      <w:pPr>
        <w:spacing w:after="0" w:line="240" w:lineRule="auto"/>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 Los invitamos a registrarse en nuestro Padrón de Proveedores, información al teléfono 32834400 ext. 3260.</w:t>
      </w:r>
    </w:p>
    <w:p w14:paraId="0511AD96"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123D134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2.- DEBERÁ presentar la cotización dentro de un sobre cerrado y sellado, mismo que deberá ser depositado en la urna del Órgano Interno de Control ubicado en la calle Independencia # 105 en Tlajomulco de Zúñiga, Jalisco; previo registro del día y hora de entrega.</w:t>
      </w:r>
    </w:p>
    <w:p w14:paraId="4C18948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607F3A9"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A1B7FB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BFEBFA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270C654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21954FF3"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5.- El precio del bien o servicio objeto de la presente licitación, deberá estar especificado en moneda nacional, desglosando el I.V.A.</w:t>
      </w:r>
    </w:p>
    <w:p w14:paraId="7828CEE0"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0957105"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6.- Detallar claramente las especificaciones de lo ofertado, el tiempo de entrega en días naturales y la garantía con la que cuentan.</w:t>
      </w:r>
    </w:p>
    <w:p w14:paraId="101D9A38"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AB2222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7.- Los conceptos y partidas de la cotización deberán ser en el mismo orden que se establezcan en la licitación. Así como en la factura de quien resulte adjudicado.</w:t>
      </w:r>
    </w:p>
    <w:p w14:paraId="7ED5C4ED"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9F0BB38"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8.- En la descripción de los bienes, deberán indicar marca y modelo. En bienes y servicios deberá señalar cantidades de los bienes y servicios, precio unitario, subtotal, I.V.A. desglosado o mencionar si el producto es exento de I.V.A. y el gran total.</w:t>
      </w:r>
    </w:p>
    <w:p w14:paraId="534B4EC0"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0B18FBD0"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588108C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693B305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10.- Los licitantes deberán de adjuntar impresión legible y completa del Documento expedido por el SAT, del que se desprenda que el licitante se encuentra domiciliado en el Estado de Jalisco.</w:t>
      </w:r>
    </w:p>
    <w:p w14:paraId="1EBB006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070A639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11.- Los licitantes deberán de adjuntar impresión legible y completa de comprobante de domicilio a su nombre con una vigencia de emisión no mayor a 90 días naturales contados a partir de la entrega de las propuestas.</w:t>
      </w:r>
    </w:p>
    <w:p w14:paraId="349BE709"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BFB00CF"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12.- La cotización solamente podrá ser considerada si es recibida dentro del término y condiciones establecidas.</w:t>
      </w:r>
    </w:p>
    <w:p w14:paraId="475AFC69"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0892219D"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lastRenderedPageBreak/>
        <w:t>13.- A manera de poder ser evaluada la propuesta, se DEBERÁ presentar ficha técnica, manuales, certificaciones y todos los documentos que comprueben la calidad ofertada.</w:t>
      </w:r>
    </w:p>
    <w:p w14:paraId="692032DD"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134C3648"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6DCB3481"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27AA3C97"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15.- Se notificará a través del correo electrónico proporcionado el pedido (Orden de Compra) adjudicado, señalándose las cantidades de bienes o servicios a suministrar o ejecutar, mismos que podrán ser adjudicados de manera parcial o total.</w:t>
      </w:r>
    </w:p>
    <w:p w14:paraId="48E32CE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4E3F18D3"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65A82E3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a)</w:t>
      </w:r>
      <w:r w:rsidRPr="00522C2D">
        <w:rPr>
          <w:rFonts w:ascii="Arial" w:eastAsia="Times New Roman" w:hAnsi="Arial" w:cs="Arial"/>
          <w:kern w:val="0"/>
          <w:sz w:val="21"/>
          <w:szCs w:val="21"/>
          <w:lang w:eastAsia="es-MX"/>
          <w14:ligatures w14:val="none"/>
        </w:rPr>
        <w:tab/>
        <w:t>Depósito en efectivo realizado a través de la Tesorería Municipal para tal efecto.</w:t>
      </w:r>
    </w:p>
    <w:p w14:paraId="0002E754"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b)</w:t>
      </w:r>
      <w:r w:rsidRPr="00522C2D">
        <w:rPr>
          <w:rFonts w:ascii="Arial" w:eastAsia="Times New Roman" w:hAnsi="Arial" w:cs="Arial"/>
          <w:kern w:val="0"/>
          <w:sz w:val="21"/>
          <w:szCs w:val="21"/>
          <w:lang w:eastAsia="es-MX"/>
          <w14:ligatures w14:val="none"/>
        </w:rPr>
        <w:tab/>
        <w:t>Cheque certificado.</w:t>
      </w:r>
    </w:p>
    <w:p w14:paraId="0A713D16"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c)</w:t>
      </w:r>
      <w:r w:rsidRPr="00522C2D">
        <w:rPr>
          <w:rFonts w:ascii="Arial" w:eastAsia="Times New Roman" w:hAnsi="Arial" w:cs="Arial"/>
          <w:kern w:val="0"/>
          <w:sz w:val="21"/>
          <w:szCs w:val="21"/>
          <w:lang w:eastAsia="es-MX"/>
          <w14:ligatures w14:val="none"/>
        </w:rPr>
        <w:tab/>
        <w:t>Una fianza expedida por una institución legalmente establecida.</w:t>
      </w:r>
    </w:p>
    <w:p w14:paraId="354137FB"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El importe de la garantía será del 10% (diez por ciento) por cumplimiento del importe total de lo adjudicado l. V. A. incluido.</w:t>
      </w:r>
    </w:p>
    <w:p w14:paraId="220D6855"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La Unidad Centralizada de Compras de Recursos Materiales conservará en custodia dicha garantía, esta se retendrá hasta el momento en que la obligación garantizada se tenga por cumplida, de conformidad con las normas que la regulan.</w:t>
      </w:r>
    </w:p>
    <w:p w14:paraId="77683E92"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753561FE"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r w:rsidRPr="00522C2D">
        <w:rPr>
          <w:rFonts w:ascii="Arial" w:eastAsia="Times New Roman" w:hAnsi="Arial" w:cs="Arial"/>
          <w:kern w:val="0"/>
          <w:sz w:val="21"/>
          <w:szCs w:val="21"/>
          <w:lang w:eastAsia="es-MX"/>
          <w14:ligatures w14:val="none"/>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1BFD5053" w14:textId="77777777" w:rsidR="00522C2D" w:rsidRPr="00522C2D" w:rsidRDefault="00522C2D" w:rsidP="00522C2D">
      <w:pPr>
        <w:spacing w:after="0" w:line="240" w:lineRule="auto"/>
        <w:jc w:val="both"/>
        <w:rPr>
          <w:rFonts w:ascii="Arial" w:eastAsia="Times New Roman" w:hAnsi="Arial" w:cs="Arial"/>
          <w:kern w:val="0"/>
          <w:sz w:val="21"/>
          <w:szCs w:val="21"/>
          <w:lang w:eastAsia="es-MX"/>
          <w14:ligatures w14:val="none"/>
        </w:rPr>
      </w:pPr>
    </w:p>
    <w:p w14:paraId="5FFF4E27"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60660B61"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45CF6094"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FB8ED86"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47D0CC4"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C5F81F0"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370899A6" w14:textId="77777777" w:rsidR="00522C2D" w:rsidRPr="00522C2D" w:rsidRDefault="00522C2D" w:rsidP="00522C2D">
      <w:pPr>
        <w:spacing w:after="0" w:line="240" w:lineRule="auto"/>
        <w:rPr>
          <w:rFonts w:ascii="Arial" w:eastAsia="Times New Roman" w:hAnsi="Arial" w:cs="Arial"/>
          <w:kern w:val="0"/>
          <w:sz w:val="20"/>
          <w:szCs w:val="20"/>
          <w:lang w:eastAsia="es-MX"/>
          <w14:ligatures w14:val="none"/>
        </w:rPr>
      </w:pPr>
    </w:p>
    <w:p w14:paraId="5FFB3764" w14:textId="77777777" w:rsidR="00522C2D" w:rsidRPr="00522C2D" w:rsidRDefault="00522C2D" w:rsidP="00522C2D">
      <w:pPr>
        <w:spacing w:after="0" w:line="240" w:lineRule="auto"/>
        <w:jc w:val="center"/>
        <w:rPr>
          <w:rFonts w:ascii="Arial" w:eastAsia="Times New Roman" w:hAnsi="Arial" w:cs="Arial"/>
          <w:kern w:val="0"/>
          <w:sz w:val="20"/>
          <w:szCs w:val="20"/>
          <w:lang w:eastAsia="es-MX"/>
          <w14:ligatures w14:val="none"/>
        </w:rPr>
      </w:pPr>
      <w:r w:rsidRPr="00522C2D">
        <w:rPr>
          <w:rFonts w:ascii="Arial" w:eastAsia="Times New Roman" w:hAnsi="Arial" w:cs="Arial"/>
          <w:kern w:val="0"/>
          <w:sz w:val="20"/>
          <w:szCs w:val="20"/>
          <w:lang w:eastAsia="es-MX"/>
          <w14:ligatures w14:val="none"/>
        </w:rPr>
        <w:t xml:space="preserve">SALVADOR DE JESUS ALEJANDRE MENDOZA </w:t>
      </w:r>
    </w:p>
    <w:p w14:paraId="4388D91C" w14:textId="77777777" w:rsidR="00522C2D" w:rsidRPr="00522C2D" w:rsidRDefault="00522C2D" w:rsidP="00522C2D">
      <w:pPr>
        <w:spacing w:after="0" w:line="240" w:lineRule="auto"/>
        <w:jc w:val="center"/>
        <w:rPr>
          <w:rFonts w:ascii="Arial" w:eastAsia="Times New Roman" w:hAnsi="Arial" w:cs="Arial"/>
          <w:b/>
          <w:bCs/>
          <w:kern w:val="0"/>
          <w:sz w:val="20"/>
          <w:szCs w:val="20"/>
          <w:lang w:eastAsia="es-MX"/>
          <w14:ligatures w14:val="none"/>
        </w:rPr>
      </w:pPr>
      <w:r w:rsidRPr="00522C2D">
        <w:rPr>
          <w:rFonts w:ascii="Arial" w:eastAsia="Times New Roman" w:hAnsi="Arial" w:cs="Arial"/>
          <w:b/>
          <w:bCs/>
          <w:kern w:val="0"/>
          <w:sz w:val="20"/>
          <w:szCs w:val="20"/>
          <w:lang w:eastAsia="es-MX"/>
          <w14:ligatures w14:val="none"/>
        </w:rPr>
        <w:t>DIRECTOR GENERAL DEL COMUDE</w:t>
      </w:r>
    </w:p>
    <w:p w14:paraId="05095888" w14:textId="184F86B1" w:rsidR="00522C2D" w:rsidRDefault="00522C2D"/>
    <w:sectPr w:rsidR="00522C2D" w:rsidSect="00B048D3">
      <w:headerReference w:type="default" r:id="rId7"/>
      <w:footerReference w:type="default" r:id="rId8"/>
      <w:pgSz w:w="12240" w:h="15840" w:code="1"/>
      <w:pgMar w:top="1418" w:right="1701" w:bottom="851" w:left="1701" w:header="7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B4B66" w14:textId="77777777" w:rsidR="00BD3899" w:rsidRDefault="00BD3899">
      <w:pPr>
        <w:spacing w:after="0" w:line="240" w:lineRule="auto"/>
      </w:pPr>
      <w:r>
        <w:separator/>
      </w:r>
    </w:p>
  </w:endnote>
  <w:endnote w:type="continuationSeparator" w:id="0">
    <w:p w14:paraId="663F8836" w14:textId="77777777" w:rsidR="00BD3899" w:rsidRDefault="00BD3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B7DF" w14:textId="1B03EC60" w:rsidR="00A520EB" w:rsidRDefault="00B048D3">
    <w:pPr>
      <w:pStyle w:val="Piedepgina"/>
    </w:pPr>
    <w:r w:rsidRPr="00E22090">
      <w:rPr>
        <w:noProof/>
      </w:rPr>
      <w:drawing>
        <wp:anchor distT="0" distB="0" distL="114300" distR="114300" simplePos="0" relativeHeight="251659264" behindDoc="1" locked="0" layoutInCell="1" allowOverlap="1" wp14:anchorId="008FE34A" wp14:editId="77CACCBB">
          <wp:simplePos x="0" y="0"/>
          <wp:positionH relativeFrom="margin">
            <wp:posOffset>-1299411</wp:posOffset>
          </wp:positionH>
          <wp:positionV relativeFrom="paragraph">
            <wp:posOffset>0</wp:posOffset>
          </wp:positionV>
          <wp:extent cx="8494395" cy="707390"/>
          <wp:effectExtent l="0" t="0" r="0" b="0"/>
          <wp:wrapNone/>
          <wp:docPr id="11440595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4395" cy="7073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44F91" w14:textId="77777777" w:rsidR="00BD3899" w:rsidRDefault="00BD3899">
      <w:pPr>
        <w:spacing w:after="0" w:line="240" w:lineRule="auto"/>
      </w:pPr>
      <w:r>
        <w:separator/>
      </w:r>
    </w:p>
  </w:footnote>
  <w:footnote w:type="continuationSeparator" w:id="0">
    <w:p w14:paraId="01BF2F09" w14:textId="77777777" w:rsidR="00BD3899" w:rsidRDefault="00BD3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80EA" w14:textId="2699BA20" w:rsidR="00B048D3" w:rsidRPr="00B048D3" w:rsidRDefault="00B048D3" w:rsidP="00B048D3">
    <w:pPr>
      <w:tabs>
        <w:tab w:val="left" w:pos="1935"/>
      </w:tabs>
      <w:ind w:right="615"/>
      <w:rPr>
        <w:b/>
        <w:kern w:val="0"/>
        <w14:ligatures w14:val="none"/>
      </w:rPr>
    </w:pPr>
    <w:bookmarkStart w:id="2" w:name="_Hlk189348021"/>
    <w:r w:rsidRPr="00B048D3">
      <w:rPr>
        <w:rFonts w:asciiTheme="majorHAnsi" w:eastAsiaTheme="majorEastAsia" w:hAnsiTheme="majorHAnsi" w:cstheme="majorBidi"/>
        <w:noProof/>
        <w:color w:val="2F5496" w:themeColor="accent1" w:themeShade="BF"/>
        <w:kern w:val="0"/>
        <w:sz w:val="26"/>
        <w:szCs w:val="26"/>
        <w14:ligatures w14:val="none"/>
      </w:rPr>
      <w:drawing>
        <wp:anchor distT="0" distB="0" distL="114300" distR="114300" simplePos="0" relativeHeight="251662336" behindDoc="1" locked="0" layoutInCell="1" allowOverlap="1" wp14:anchorId="2BB75E43" wp14:editId="34A7EE3B">
          <wp:simplePos x="0" y="0"/>
          <wp:positionH relativeFrom="column">
            <wp:posOffset>5331682</wp:posOffset>
          </wp:positionH>
          <wp:positionV relativeFrom="paragraph">
            <wp:posOffset>-372462</wp:posOffset>
          </wp:positionV>
          <wp:extent cx="1263688" cy="828448"/>
          <wp:effectExtent l="0" t="0" r="0" b="0"/>
          <wp:wrapNone/>
          <wp:docPr id="11460421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683" cy="834345"/>
                  </a:xfrm>
                  <a:prstGeom prst="rect">
                    <a:avLst/>
                  </a:prstGeom>
                  <a:noFill/>
                </pic:spPr>
              </pic:pic>
            </a:graphicData>
          </a:graphic>
          <wp14:sizeRelH relativeFrom="page">
            <wp14:pctWidth>0</wp14:pctWidth>
          </wp14:sizeRelH>
          <wp14:sizeRelV relativeFrom="page">
            <wp14:pctHeight>0</wp14:pctHeight>
          </wp14:sizeRelV>
        </wp:anchor>
      </w:drawing>
    </w:r>
    <w:r w:rsidRPr="00B048D3">
      <w:rPr>
        <w:b/>
        <w:noProof/>
        <w:kern w:val="0"/>
        <w14:ligatures w14:val="none"/>
      </w:rPr>
      <w:drawing>
        <wp:anchor distT="0" distB="0" distL="114300" distR="114300" simplePos="0" relativeHeight="251661312" behindDoc="1" locked="0" layoutInCell="1" allowOverlap="1" wp14:anchorId="296B289F" wp14:editId="0F0237C7">
          <wp:simplePos x="0" y="0"/>
          <wp:positionH relativeFrom="column">
            <wp:posOffset>-737135</wp:posOffset>
          </wp:positionH>
          <wp:positionV relativeFrom="paragraph">
            <wp:posOffset>-229640</wp:posOffset>
          </wp:positionV>
          <wp:extent cx="1621790" cy="670560"/>
          <wp:effectExtent l="0" t="0" r="0" b="0"/>
          <wp:wrapNone/>
          <wp:docPr id="61302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p>
  <w:p w14:paraId="3C47D362" w14:textId="5EFE0B60" w:rsidR="00A520EB" w:rsidRDefault="00F17C8B" w:rsidP="00F17C8B">
    <w:pPr>
      <w:pStyle w:val="Sinespaciado"/>
      <w:tabs>
        <w:tab w:val="center" w:pos="4419"/>
        <w:tab w:val="right" w:pos="8838"/>
      </w:tabs>
      <w:rPr>
        <w:b/>
      </w:rPr>
    </w:pPr>
    <w:r>
      <w:tab/>
    </w:r>
    <w:bookmarkEnd w:id="2"/>
    <w:r w:rsidR="007060D6" w:rsidRPr="00522C2D">
      <w:t>Consejo Municipal del Deporte de Tlajomulco</w:t>
    </w:r>
    <w:r>
      <w:tab/>
    </w:r>
  </w:p>
  <w:p w14:paraId="534D1F02" w14:textId="7D7994A1" w:rsidR="00AA6861" w:rsidRPr="00A520EB" w:rsidRDefault="007060D6" w:rsidP="00A520EB">
    <w:pPr>
      <w:pStyle w:val="Sinespaciado"/>
      <w:jc w:val="center"/>
      <w:rPr>
        <w:rFonts w:asciiTheme="minorHAnsi" w:hAnsiTheme="minorHAnsi" w:cstheme="minorBidi"/>
        <w:b/>
      </w:rPr>
    </w:pPr>
    <w:r w:rsidRPr="00522C2D">
      <w:rPr>
        <w:rFonts w:ascii="Core Rhino 45 Regular" w:hAnsi="Core Rhino 45 Regular"/>
        <w:sz w:val="20"/>
        <w:szCs w:val="20"/>
      </w:rPr>
      <w:t>Gobierno Municipal de Tlajomulco de Zúñiga 2024-2027</w:t>
    </w:r>
  </w:p>
  <w:p w14:paraId="50AB6CDD" w14:textId="44F6CA17" w:rsidR="00AA6861" w:rsidRPr="00522C2D" w:rsidRDefault="007060D6" w:rsidP="00A520EB">
    <w:pPr>
      <w:pStyle w:val="Sinespaciado"/>
      <w:jc w:val="center"/>
      <w:rPr>
        <w:rFonts w:ascii="Foco Black" w:eastAsia="Times New Roman" w:hAnsi="Foco Black"/>
        <w:b/>
        <w:shd w:val="clear" w:color="auto" w:fill="FFFFFF"/>
      </w:rPr>
    </w:pPr>
    <w:r w:rsidRPr="00522C2D">
      <w:rPr>
        <w:rFonts w:ascii="Foco Black" w:hAnsi="Foco Black"/>
        <w:b/>
        <w:color w:val="F79646"/>
      </w:rPr>
      <w:t>LICITACIÓN SIN CONCURRENCIA DEL COMITÉ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14EC2"/>
    <w:multiLevelType w:val="multilevel"/>
    <w:tmpl w:val="6460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77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C2D"/>
    <w:rsid w:val="0000184E"/>
    <w:rsid w:val="00024522"/>
    <w:rsid w:val="00034005"/>
    <w:rsid w:val="000555C8"/>
    <w:rsid w:val="00056EA0"/>
    <w:rsid w:val="00086D66"/>
    <w:rsid w:val="00096E5C"/>
    <w:rsid w:val="000A01E7"/>
    <w:rsid w:val="000A2E48"/>
    <w:rsid w:val="000B3CA0"/>
    <w:rsid w:val="000B4B7B"/>
    <w:rsid w:val="000D7ECA"/>
    <w:rsid w:val="000E152F"/>
    <w:rsid w:val="00106E45"/>
    <w:rsid w:val="001671F7"/>
    <w:rsid w:val="0017774C"/>
    <w:rsid w:val="00194229"/>
    <w:rsid w:val="001C1817"/>
    <w:rsid w:val="001F5A3C"/>
    <w:rsid w:val="00202004"/>
    <w:rsid w:val="00205B1E"/>
    <w:rsid w:val="00212C1D"/>
    <w:rsid w:val="002249C7"/>
    <w:rsid w:val="00257584"/>
    <w:rsid w:val="00270008"/>
    <w:rsid w:val="002741E2"/>
    <w:rsid w:val="0032011D"/>
    <w:rsid w:val="00355B78"/>
    <w:rsid w:val="003740D0"/>
    <w:rsid w:val="00381D89"/>
    <w:rsid w:val="00387C65"/>
    <w:rsid w:val="003A7CE8"/>
    <w:rsid w:val="003E4EC4"/>
    <w:rsid w:val="00406749"/>
    <w:rsid w:val="00445078"/>
    <w:rsid w:val="00451557"/>
    <w:rsid w:val="00481F9D"/>
    <w:rsid w:val="00503142"/>
    <w:rsid w:val="00503180"/>
    <w:rsid w:val="00511D89"/>
    <w:rsid w:val="00522C2D"/>
    <w:rsid w:val="005306E1"/>
    <w:rsid w:val="005A5CAA"/>
    <w:rsid w:val="005A61D0"/>
    <w:rsid w:val="005C16A8"/>
    <w:rsid w:val="005E5BED"/>
    <w:rsid w:val="0060503C"/>
    <w:rsid w:val="0061062B"/>
    <w:rsid w:val="0064564D"/>
    <w:rsid w:val="00673060"/>
    <w:rsid w:val="006750F5"/>
    <w:rsid w:val="00677E79"/>
    <w:rsid w:val="00691913"/>
    <w:rsid w:val="006C22DF"/>
    <w:rsid w:val="006D2D77"/>
    <w:rsid w:val="007060D6"/>
    <w:rsid w:val="00727FC0"/>
    <w:rsid w:val="0073123E"/>
    <w:rsid w:val="00770466"/>
    <w:rsid w:val="007C6872"/>
    <w:rsid w:val="007D4F87"/>
    <w:rsid w:val="007D51EB"/>
    <w:rsid w:val="008015B9"/>
    <w:rsid w:val="0081028D"/>
    <w:rsid w:val="00823361"/>
    <w:rsid w:val="00826A8D"/>
    <w:rsid w:val="00874C4D"/>
    <w:rsid w:val="00886D44"/>
    <w:rsid w:val="00893278"/>
    <w:rsid w:val="0093195C"/>
    <w:rsid w:val="009537A4"/>
    <w:rsid w:val="00967D0B"/>
    <w:rsid w:val="009729CE"/>
    <w:rsid w:val="009977A8"/>
    <w:rsid w:val="009F02A8"/>
    <w:rsid w:val="00A520EB"/>
    <w:rsid w:val="00A81280"/>
    <w:rsid w:val="00A85779"/>
    <w:rsid w:val="00A91C01"/>
    <w:rsid w:val="00AA6680"/>
    <w:rsid w:val="00AA6861"/>
    <w:rsid w:val="00AB1A60"/>
    <w:rsid w:val="00B048D3"/>
    <w:rsid w:val="00B523C1"/>
    <w:rsid w:val="00B92E1F"/>
    <w:rsid w:val="00BB427F"/>
    <w:rsid w:val="00BC046D"/>
    <w:rsid w:val="00BD3899"/>
    <w:rsid w:val="00C43475"/>
    <w:rsid w:val="00C63DBC"/>
    <w:rsid w:val="00C8139B"/>
    <w:rsid w:val="00C926D4"/>
    <w:rsid w:val="00CA74C0"/>
    <w:rsid w:val="00CB202A"/>
    <w:rsid w:val="00CC48A2"/>
    <w:rsid w:val="00CD51FE"/>
    <w:rsid w:val="00CE3199"/>
    <w:rsid w:val="00D03C0D"/>
    <w:rsid w:val="00D2696D"/>
    <w:rsid w:val="00D81A4B"/>
    <w:rsid w:val="00D8472E"/>
    <w:rsid w:val="00D94C06"/>
    <w:rsid w:val="00DB3C79"/>
    <w:rsid w:val="00DE3FE4"/>
    <w:rsid w:val="00DF2AD3"/>
    <w:rsid w:val="00E012DD"/>
    <w:rsid w:val="00E075CC"/>
    <w:rsid w:val="00E177ED"/>
    <w:rsid w:val="00E41B7F"/>
    <w:rsid w:val="00E45B72"/>
    <w:rsid w:val="00E60F29"/>
    <w:rsid w:val="00E65A3D"/>
    <w:rsid w:val="00E803B9"/>
    <w:rsid w:val="00EB2D78"/>
    <w:rsid w:val="00EB6804"/>
    <w:rsid w:val="00EC053B"/>
    <w:rsid w:val="00F04157"/>
    <w:rsid w:val="00F17C8B"/>
    <w:rsid w:val="00F53AC3"/>
    <w:rsid w:val="00F96C33"/>
    <w:rsid w:val="00FA03EA"/>
    <w:rsid w:val="00FB03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EBED"/>
  <w15:chartTrackingRefBased/>
  <w15:docId w15:val="{8D04B3F2-19F5-4EE9-90C4-3043AAFE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C06"/>
  </w:style>
  <w:style w:type="paragraph" w:styleId="Ttulo1">
    <w:name w:val="heading 1"/>
    <w:basedOn w:val="Normal"/>
    <w:next w:val="Normal"/>
    <w:link w:val="Ttulo1Car"/>
    <w:uiPriority w:val="9"/>
    <w:qFormat/>
    <w:rsid w:val="00EC053B"/>
    <w:pPr>
      <w:keepNext/>
      <w:keepLines/>
      <w:spacing w:before="480" w:after="120" w:line="256" w:lineRule="auto"/>
      <w:outlineLvl w:val="0"/>
    </w:pPr>
    <w:rPr>
      <w:rFonts w:ascii="Calibri" w:eastAsia="Times New Roman" w:hAnsi="Calibri" w:cs="Calibri"/>
      <w:b/>
      <w:kern w:val="0"/>
      <w:sz w:val="48"/>
      <w:szCs w:val="48"/>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522C2D"/>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522C2D"/>
    <w:rPr>
      <w:rFonts w:eastAsia="Times New Roman"/>
      <w:kern w:val="0"/>
      <w:lang w:eastAsia="es-MX"/>
      <w14:ligatures w14:val="none"/>
    </w:rPr>
  </w:style>
  <w:style w:type="table" w:customStyle="1" w:styleId="Tablaconcuadrcula1">
    <w:name w:val="Tabla con cuadrícula1"/>
    <w:basedOn w:val="Tablanormal"/>
    <w:next w:val="Tablaconcuadrcula"/>
    <w:uiPriority w:val="59"/>
    <w:rsid w:val="00522C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2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0503C"/>
    <w:pPr>
      <w:widowControl w:val="0"/>
      <w:autoSpaceDE w:val="0"/>
      <w:autoSpaceDN w:val="0"/>
      <w:spacing w:after="0" w:line="240" w:lineRule="auto"/>
    </w:pPr>
    <w:rPr>
      <w:rFonts w:ascii="Calibri" w:eastAsia="Calibri" w:hAnsi="Calibri" w:cs="Calibri"/>
      <w:kern w:val="0"/>
      <w:lang w:val="es-ES"/>
      <w14:ligatures w14:val="none"/>
    </w:rPr>
  </w:style>
  <w:style w:type="paragraph" w:styleId="Encabezado">
    <w:name w:val="header"/>
    <w:basedOn w:val="Normal"/>
    <w:link w:val="EncabezadoCar"/>
    <w:uiPriority w:val="99"/>
    <w:unhideWhenUsed/>
    <w:rsid w:val="00C926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6D4"/>
  </w:style>
  <w:style w:type="paragraph" w:customStyle="1" w:styleId="TableParagraph">
    <w:name w:val="Table Paragraph"/>
    <w:basedOn w:val="Normal"/>
    <w:uiPriority w:val="1"/>
    <w:qFormat/>
    <w:rsid w:val="00D94C06"/>
    <w:pPr>
      <w:widowControl w:val="0"/>
      <w:autoSpaceDE w:val="0"/>
      <w:autoSpaceDN w:val="0"/>
      <w:spacing w:after="0" w:line="248" w:lineRule="exact"/>
      <w:ind w:left="21"/>
      <w:jc w:val="center"/>
    </w:pPr>
    <w:rPr>
      <w:rFonts w:ascii="Calibri" w:eastAsia="Calibri" w:hAnsi="Calibri" w:cs="Calibri"/>
      <w:kern w:val="0"/>
      <w:lang w:val="es-ES"/>
      <w14:ligatures w14:val="none"/>
    </w:rPr>
  </w:style>
  <w:style w:type="character" w:styleId="Hipervnculo">
    <w:name w:val="Hyperlink"/>
    <w:basedOn w:val="Fuentedeprrafopredeter"/>
    <w:uiPriority w:val="99"/>
    <w:unhideWhenUsed/>
    <w:rsid w:val="009537A4"/>
    <w:rPr>
      <w:color w:val="0563C1" w:themeColor="hyperlink"/>
      <w:u w:val="single"/>
    </w:rPr>
  </w:style>
  <w:style w:type="table" w:customStyle="1" w:styleId="Tablaconcuadrcula2">
    <w:name w:val="Tabla con cuadrícula2"/>
    <w:basedOn w:val="Tablanormal"/>
    <w:next w:val="Tablaconcuadrcula"/>
    <w:uiPriority w:val="39"/>
    <w:rsid w:val="00EB68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C053B"/>
    <w:rPr>
      <w:rFonts w:ascii="Calibri" w:eastAsia="Times New Roman" w:hAnsi="Calibri" w:cs="Calibri"/>
      <w:b/>
      <w:kern w:val="0"/>
      <w:sz w:val="48"/>
      <w:szCs w:val="48"/>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1635</Words>
  <Characters>8995</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Comude Tlajomulco</cp:lastModifiedBy>
  <cp:revision>4</cp:revision>
  <cp:lastPrinted>2026-07-14T19:36:00Z</cp:lastPrinted>
  <dcterms:created xsi:type="dcterms:W3CDTF">2026-07-07T20:10:00Z</dcterms:created>
  <dcterms:modified xsi:type="dcterms:W3CDTF">2026-07-14T19:39:00Z</dcterms:modified>
</cp:coreProperties>
</file>